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5EA" w:rsidRPr="00306D2A" w:rsidRDefault="00DA05EA" w:rsidP="00DA05EA">
      <w:pPr>
        <w:spacing w:after="0" w:line="240" w:lineRule="auto"/>
        <w:ind w:left="720"/>
        <w:rPr>
          <w:rFonts w:cs="Calibri"/>
          <w:bCs/>
          <w:color w:val="1F497D"/>
          <w:sz w:val="16"/>
          <w:szCs w:val="16"/>
          <w:lang w:val="en-GB"/>
        </w:rPr>
      </w:pPr>
    </w:p>
    <w:p w:rsidR="007C16C5" w:rsidRDefault="007C16C5" w:rsidP="007C16C5">
      <w:pPr>
        <w:pStyle w:val="Title"/>
        <w:pBdr>
          <w:bottom w:val="single" w:sz="4" w:space="1" w:color="0070C0"/>
        </w:pBdr>
        <w:spacing w:after="0"/>
        <w:rPr>
          <w:rFonts w:ascii="Arial" w:hAnsi="Arial" w:cs="Arial"/>
          <w:color w:val="1F497D" w:themeColor="text2"/>
          <w:sz w:val="44"/>
          <w:szCs w:val="44"/>
        </w:rPr>
      </w:pPr>
      <w:r w:rsidRPr="007C16C5">
        <w:rPr>
          <w:rFonts w:ascii="Arial" w:hAnsi="Arial" w:cs="Arial"/>
          <w:color w:val="1F497D" w:themeColor="text2"/>
          <w:sz w:val="44"/>
          <w:szCs w:val="44"/>
        </w:rPr>
        <w:t>Health in All Policies (HiAP)</w:t>
      </w:r>
      <w:r>
        <w:rPr>
          <w:rFonts w:ascii="Arial" w:hAnsi="Arial" w:cs="Arial"/>
          <w:color w:val="1F497D" w:themeColor="text2"/>
          <w:sz w:val="44"/>
          <w:szCs w:val="44"/>
        </w:rPr>
        <w:t xml:space="preserve"> </w:t>
      </w:r>
      <w:r w:rsidR="00234B8E">
        <w:rPr>
          <w:rFonts w:ascii="Arial" w:hAnsi="Arial" w:cs="Arial"/>
          <w:color w:val="1F497D" w:themeColor="text2"/>
          <w:sz w:val="44"/>
          <w:szCs w:val="44"/>
        </w:rPr>
        <w:t>T</w:t>
      </w:r>
      <w:r w:rsidRPr="007C16C5">
        <w:rPr>
          <w:rFonts w:ascii="Arial" w:hAnsi="Arial" w:cs="Arial"/>
          <w:color w:val="1F497D" w:themeColor="text2"/>
          <w:sz w:val="44"/>
          <w:szCs w:val="44"/>
        </w:rPr>
        <w:t>raining-of-</w:t>
      </w:r>
      <w:r w:rsidR="00234B8E">
        <w:rPr>
          <w:rFonts w:ascii="Arial" w:hAnsi="Arial" w:cs="Arial"/>
          <w:color w:val="1F497D" w:themeColor="text2"/>
          <w:sz w:val="44"/>
          <w:szCs w:val="44"/>
        </w:rPr>
        <w:t>T</w:t>
      </w:r>
      <w:r w:rsidRPr="007C16C5">
        <w:rPr>
          <w:rFonts w:ascii="Arial" w:hAnsi="Arial" w:cs="Arial"/>
          <w:color w:val="1F497D" w:themeColor="text2"/>
          <w:sz w:val="44"/>
          <w:szCs w:val="44"/>
        </w:rPr>
        <w:t>rainers’</w:t>
      </w:r>
      <w:r w:rsidR="00234B8E">
        <w:rPr>
          <w:rFonts w:ascii="Arial" w:hAnsi="Arial" w:cs="Arial"/>
          <w:color w:val="1F497D" w:themeColor="text2"/>
          <w:sz w:val="44"/>
          <w:szCs w:val="44"/>
        </w:rPr>
        <w:t xml:space="preserve"> (TOT)</w:t>
      </w:r>
      <w:r w:rsidRPr="007C16C5">
        <w:rPr>
          <w:rFonts w:ascii="Arial" w:hAnsi="Arial" w:cs="Arial"/>
          <w:color w:val="1F497D" w:themeColor="text2"/>
          <w:sz w:val="44"/>
          <w:szCs w:val="44"/>
        </w:rPr>
        <w:t xml:space="preserve"> </w:t>
      </w:r>
      <w:r w:rsidR="00234B8E">
        <w:rPr>
          <w:rFonts w:ascii="Arial" w:hAnsi="Arial" w:cs="Arial"/>
          <w:color w:val="1F497D" w:themeColor="text2"/>
          <w:sz w:val="44"/>
          <w:szCs w:val="44"/>
        </w:rPr>
        <w:t>W</w:t>
      </w:r>
      <w:r w:rsidRPr="007C16C5">
        <w:rPr>
          <w:rFonts w:ascii="Arial" w:hAnsi="Arial" w:cs="Arial"/>
          <w:color w:val="1F497D" w:themeColor="text2"/>
          <w:sz w:val="44"/>
          <w:szCs w:val="44"/>
        </w:rPr>
        <w:t>orkshop for M</w:t>
      </w:r>
      <w:r w:rsidR="00234B8E">
        <w:rPr>
          <w:rFonts w:ascii="Arial" w:hAnsi="Arial" w:cs="Arial"/>
          <w:color w:val="1F497D" w:themeColor="text2"/>
          <w:sz w:val="44"/>
          <w:szCs w:val="44"/>
        </w:rPr>
        <w:t xml:space="preserve">inistry of Health </w:t>
      </w:r>
      <w:r w:rsidRPr="007C16C5">
        <w:rPr>
          <w:rFonts w:ascii="Arial" w:hAnsi="Arial" w:cs="Arial"/>
          <w:color w:val="1F497D" w:themeColor="text2"/>
          <w:sz w:val="44"/>
          <w:szCs w:val="44"/>
        </w:rPr>
        <w:t xml:space="preserve">and Training </w:t>
      </w:r>
      <w:r>
        <w:rPr>
          <w:rFonts w:ascii="Arial" w:hAnsi="Arial" w:cs="Arial"/>
          <w:color w:val="1F497D" w:themeColor="text2"/>
          <w:sz w:val="44"/>
          <w:szCs w:val="44"/>
        </w:rPr>
        <w:t>I</w:t>
      </w:r>
      <w:r w:rsidRPr="007C16C5">
        <w:rPr>
          <w:rFonts w:ascii="Arial" w:hAnsi="Arial" w:cs="Arial"/>
          <w:color w:val="1F497D" w:themeColor="text2"/>
          <w:sz w:val="44"/>
          <w:szCs w:val="44"/>
        </w:rPr>
        <w:t>nstitution</w:t>
      </w:r>
      <w:r>
        <w:rPr>
          <w:rFonts w:ascii="Arial" w:hAnsi="Arial" w:cs="Arial"/>
          <w:color w:val="1F497D" w:themeColor="text2"/>
          <w:sz w:val="44"/>
          <w:szCs w:val="44"/>
        </w:rPr>
        <w:t xml:space="preserve">s </w:t>
      </w:r>
      <w:r w:rsidR="003D0ADC">
        <w:rPr>
          <w:rFonts w:ascii="Arial" w:hAnsi="Arial" w:cs="Arial"/>
          <w:color w:val="1F497D" w:themeColor="text2"/>
          <w:sz w:val="44"/>
          <w:szCs w:val="44"/>
        </w:rPr>
        <w:t xml:space="preserve"> </w:t>
      </w:r>
    </w:p>
    <w:p w:rsidR="007C16C5" w:rsidRPr="006E281D" w:rsidRDefault="007C16C5" w:rsidP="007C16C5">
      <w:pPr>
        <w:rPr>
          <w:sz w:val="28"/>
        </w:rPr>
      </w:pPr>
      <w:r w:rsidRPr="006E281D">
        <w:rPr>
          <w:b/>
          <w:color w:val="1F497D" w:themeColor="text2"/>
          <w:sz w:val="20"/>
          <w:szCs w:val="16"/>
          <w:lang w:val="en-GB"/>
        </w:rPr>
        <w:t>Johannesburg, South Africa 30-</w:t>
      </w:r>
      <w:r w:rsidRPr="006E281D">
        <w:rPr>
          <w:b/>
          <w:color w:val="1F497D" w:themeColor="text2"/>
          <w:sz w:val="20"/>
          <w:szCs w:val="16"/>
          <w:lang w:val="en-GB"/>
        </w:rPr>
        <w:t>November – 4 December, 2015</w:t>
      </w:r>
    </w:p>
    <w:p w:rsidR="007C16C5" w:rsidRDefault="007C16C5" w:rsidP="00805B52">
      <w:pPr>
        <w:pStyle w:val="Title"/>
        <w:pBdr>
          <w:bottom w:val="none" w:sz="0" w:space="0" w:color="auto"/>
        </w:pBdr>
        <w:spacing w:after="0"/>
        <w:rPr>
          <w:rFonts w:ascii="Arial" w:hAnsi="Arial" w:cs="Arial"/>
          <w:i/>
          <w:color w:val="1F497D" w:themeColor="text2"/>
          <w:sz w:val="44"/>
          <w:szCs w:val="44"/>
        </w:rPr>
      </w:pPr>
      <w:r>
        <w:rPr>
          <w:rFonts w:ascii="Arial" w:hAnsi="Arial" w:cs="Arial"/>
          <w:i/>
          <w:color w:val="1F497D" w:themeColor="text2"/>
          <w:sz w:val="44"/>
          <w:szCs w:val="44"/>
        </w:rPr>
        <w:t xml:space="preserve">Note on </w:t>
      </w:r>
      <w:r w:rsidR="00565410">
        <w:rPr>
          <w:rFonts w:ascii="Arial" w:hAnsi="Arial" w:cs="Arial"/>
          <w:i/>
          <w:color w:val="1F497D" w:themeColor="text2"/>
          <w:sz w:val="44"/>
          <w:szCs w:val="44"/>
        </w:rPr>
        <w:t>preparatory exercise:</w:t>
      </w:r>
      <w:r w:rsidR="003D0ADC">
        <w:rPr>
          <w:rFonts w:ascii="Arial" w:hAnsi="Arial" w:cs="Arial"/>
          <w:i/>
          <w:color w:val="1F497D" w:themeColor="text2"/>
          <w:sz w:val="44"/>
          <w:szCs w:val="44"/>
        </w:rPr>
        <w:t xml:space="preserve"> draft 7/9/2015</w:t>
      </w:r>
    </w:p>
    <w:p w:rsidR="00805B52" w:rsidRPr="00565410" w:rsidRDefault="007C16C5" w:rsidP="00805B52">
      <w:pPr>
        <w:pStyle w:val="Title"/>
        <w:pBdr>
          <w:bottom w:val="none" w:sz="0" w:space="0" w:color="auto"/>
        </w:pBdr>
        <w:spacing w:after="0"/>
        <w:rPr>
          <w:rFonts w:ascii="Arial" w:hAnsi="Arial" w:cs="Arial"/>
          <w:i/>
          <w:color w:val="1F497D" w:themeColor="text2"/>
          <w:u w:val="single"/>
          <w:lang w:val="en-GB"/>
        </w:rPr>
      </w:pPr>
      <w:r w:rsidRPr="00565410">
        <w:rPr>
          <w:rFonts w:ascii="Arial" w:hAnsi="Arial" w:cs="Arial"/>
          <w:i/>
          <w:color w:val="1F497D" w:themeColor="text2"/>
          <w:sz w:val="44"/>
          <w:szCs w:val="44"/>
          <w:u w:val="single"/>
        </w:rPr>
        <w:t>Policy briefs</w:t>
      </w:r>
      <w:r w:rsidR="00091E2B" w:rsidRPr="00565410">
        <w:rPr>
          <w:rFonts w:ascii="Arial" w:hAnsi="Arial" w:cs="Arial"/>
          <w:i/>
          <w:color w:val="1F497D" w:themeColor="text2"/>
          <w:sz w:val="44"/>
          <w:szCs w:val="44"/>
          <w:u w:val="single"/>
        </w:rPr>
        <w:t xml:space="preserve"> </w:t>
      </w:r>
    </w:p>
    <w:p w:rsidR="007C16C5" w:rsidRDefault="007C16C5" w:rsidP="00805B52">
      <w:pPr>
        <w:rPr>
          <w:b/>
          <w:color w:val="1F497D" w:themeColor="text2"/>
          <w:sz w:val="24"/>
          <w:szCs w:val="16"/>
          <w:lang w:val="en-GB"/>
        </w:rPr>
      </w:pPr>
    </w:p>
    <w:p w:rsidR="00234B8E" w:rsidRPr="00565410" w:rsidRDefault="007C16C5" w:rsidP="00805B52">
      <w:pPr>
        <w:rPr>
          <w:rFonts w:ascii="Arial" w:hAnsi="Arial" w:cs="Arial"/>
          <w:b/>
          <w:color w:val="1F497D" w:themeColor="text2"/>
          <w:sz w:val="24"/>
          <w:szCs w:val="16"/>
          <w:lang w:val="en-GB"/>
        </w:rPr>
      </w:pPr>
      <w:r w:rsidRPr="00565410">
        <w:rPr>
          <w:rFonts w:ascii="Arial" w:hAnsi="Arial" w:cs="Arial"/>
          <w:b/>
          <w:color w:val="1F497D" w:themeColor="text2"/>
          <w:sz w:val="24"/>
          <w:szCs w:val="16"/>
          <w:lang w:val="en-GB"/>
        </w:rPr>
        <w:t xml:space="preserve">Background </w:t>
      </w:r>
    </w:p>
    <w:p w:rsidR="007C16C5" w:rsidRPr="00565410" w:rsidRDefault="00234B8E" w:rsidP="00805B52">
      <w:pPr>
        <w:rPr>
          <w:rFonts w:ascii="Arial" w:hAnsi="Arial" w:cs="Arial"/>
          <w:sz w:val="24"/>
        </w:rPr>
      </w:pPr>
      <w:r w:rsidRPr="00565410">
        <w:rPr>
          <w:rFonts w:ascii="Arial" w:hAnsi="Arial" w:cs="Arial"/>
          <w:sz w:val="24"/>
        </w:rPr>
        <w:t xml:space="preserve">The </w:t>
      </w:r>
      <w:r w:rsidRPr="00565410">
        <w:rPr>
          <w:rFonts w:ascii="Arial" w:hAnsi="Arial" w:cs="Arial"/>
          <w:sz w:val="24"/>
        </w:rPr>
        <w:t>HiAP TOT Workshop for Ministry of Health and Training Institutions</w:t>
      </w:r>
      <w:r w:rsidRPr="00565410">
        <w:rPr>
          <w:rFonts w:ascii="Arial" w:hAnsi="Arial" w:cs="Arial"/>
          <w:sz w:val="24"/>
        </w:rPr>
        <w:t xml:space="preserve"> will bring together social determinants programme managers, senior health policy planners and analysts, social development and gender experts, and local government officials.  It will also bring together training experts in the areas of governance, health diplomacy and social determinants of health. The purpose of convening the latter group will be to build-up a regional network of trainers who can support scale-up HiAP skills training to meet regional demand. Each country will be represented by 3 participants from Ministry of Health and one from either Poli</w:t>
      </w:r>
      <w:bookmarkStart w:id="0" w:name="_GoBack"/>
      <w:bookmarkEnd w:id="0"/>
      <w:r w:rsidRPr="00565410">
        <w:rPr>
          <w:rFonts w:ascii="Arial" w:hAnsi="Arial" w:cs="Arial"/>
          <w:sz w:val="24"/>
        </w:rPr>
        <w:t>cy or Planning, Social Development or Local Government and one from Academia (School of Public Health or Economics).</w:t>
      </w:r>
      <w:r w:rsidR="00565410">
        <w:rPr>
          <w:rFonts w:ascii="Arial" w:hAnsi="Arial" w:cs="Arial"/>
          <w:sz w:val="24"/>
        </w:rPr>
        <w:t xml:space="preserve"> </w:t>
      </w:r>
      <w:r w:rsidR="007C16C5" w:rsidRPr="00565410">
        <w:rPr>
          <w:rFonts w:ascii="Arial" w:hAnsi="Arial" w:cs="Arial"/>
          <w:sz w:val="24"/>
        </w:rPr>
        <w:t xml:space="preserve">Participants are expected to arrive on Monday 30 November to be ready to start the workshop on Tuesday 1 December. The workshop will </w:t>
      </w:r>
      <w:r w:rsidR="00565410">
        <w:rPr>
          <w:rFonts w:ascii="Arial" w:hAnsi="Arial" w:cs="Arial"/>
          <w:sz w:val="24"/>
        </w:rPr>
        <w:t>involve intense training sessions</w:t>
      </w:r>
      <w:r w:rsidR="007C16C5" w:rsidRPr="00565410">
        <w:rPr>
          <w:rFonts w:ascii="Arial" w:hAnsi="Arial" w:cs="Arial"/>
          <w:sz w:val="24"/>
        </w:rPr>
        <w:t xml:space="preserve"> at the</w:t>
      </w:r>
      <w:r w:rsidRPr="00565410">
        <w:rPr>
          <w:rFonts w:ascii="Arial" w:hAnsi="Arial" w:cs="Arial"/>
          <w:sz w:val="24"/>
        </w:rPr>
        <w:t xml:space="preserve"> Department of Public Health, at the University of the Witwatersrand, Johannesburg</w:t>
      </w:r>
      <w:r w:rsidR="007C16C5" w:rsidRPr="00565410">
        <w:rPr>
          <w:rFonts w:ascii="Arial" w:hAnsi="Arial" w:cs="Arial"/>
          <w:sz w:val="24"/>
        </w:rPr>
        <w:t xml:space="preserve">. </w:t>
      </w:r>
      <w:r w:rsidRPr="00565410">
        <w:rPr>
          <w:rFonts w:ascii="Arial" w:hAnsi="Arial" w:cs="Arial"/>
          <w:sz w:val="24"/>
        </w:rPr>
        <w:t xml:space="preserve">On day four, Friday 4 December, workshop participants will split into two groups: </w:t>
      </w:r>
      <w:r w:rsidR="00565410">
        <w:rPr>
          <w:rFonts w:ascii="Arial" w:hAnsi="Arial" w:cs="Arial"/>
          <w:sz w:val="24"/>
        </w:rPr>
        <w:t xml:space="preserve">one group going on </w:t>
      </w:r>
      <w:r w:rsidR="007C16C5" w:rsidRPr="00565410">
        <w:rPr>
          <w:rFonts w:ascii="Arial" w:hAnsi="Arial" w:cs="Arial"/>
          <w:sz w:val="24"/>
        </w:rPr>
        <w:t xml:space="preserve">a site visit for Ministry of Health officials, and </w:t>
      </w:r>
      <w:r w:rsidR="00565410">
        <w:rPr>
          <w:rFonts w:ascii="Arial" w:hAnsi="Arial" w:cs="Arial"/>
          <w:sz w:val="24"/>
        </w:rPr>
        <w:t>another group (training institutions) develop</w:t>
      </w:r>
      <w:r w:rsidR="00C12375">
        <w:rPr>
          <w:rFonts w:ascii="Arial" w:hAnsi="Arial" w:cs="Arial"/>
          <w:sz w:val="24"/>
        </w:rPr>
        <w:t>i</w:t>
      </w:r>
      <w:r w:rsidR="00565410">
        <w:rPr>
          <w:rFonts w:ascii="Arial" w:hAnsi="Arial" w:cs="Arial"/>
          <w:sz w:val="24"/>
        </w:rPr>
        <w:t xml:space="preserve">ng a plan for scaling-up </w:t>
      </w:r>
      <w:r w:rsidR="007C16C5" w:rsidRPr="00565410">
        <w:rPr>
          <w:rFonts w:ascii="Arial" w:hAnsi="Arial" w:cs="Arial"/>
          <w:sz w:val="24"/>
        </w:rPr>
        <w:t>training in Africa</w:t>
      </w:r>
      <w:r w:rsidR="00565410">
        <w:rPr>
          <w:rFonts w:ascii="Arial" w:hAnsi="Arial" w:cs="Arial"/>
          <w:sz w:val="24"/>
        </w:rPr>
        <w:t>, supported by WHO</w:t>
      </w:r>
      <w:r w:rsidR="007C16C5" w:rsidRPr="00565410">
        <w:rPr>
          <w:rFonts w:ascii="Arial" w:hAnsi="Arial" w:cs="Arial"/>
          <w:sz w:val="24"/>
        </w:rPr>
        <w:t xml:space="preserve">. For more information on the meeting agenda, refer to the Provisional Meeting Agenda. </w:t>
      </w:r>
      <w:r w:rsidR="004E6648">
        <w:rPr>
          <w:rFonts w:ascii="Arial" w:hAnsi="Arial" w:cs="Arial"/>
          <w:sz w:val="24"/>
        </w:rPr>
        <w:t xml:space="preserve">Each participants will receive a copy of the WHO Health in All Policies Training Manual at the training workshop. </w:t>
      </w:r>
    </w:p>
    <w:p w:rsidR="007C16C5" w:rsidRPr="00565410" w:rsidRDefault="00556A14" w:rsidP="007C16C5">
      <w:pPr>
        <w:rPr>
          <w:rFonts w:ascii="Arial" w:hAnsi="Arial" w:cs="Arial"/>
          <w:b/>
          <w:color w:val="1F497D" w:themeColor="text2"/>
          <w:sz w:val="24"/>
          <w:szCs w:val="16"/>
          <w:lang w:val="en-GB"/>
        </w:rPr>
      </w:pPr>
      <w:r>
        <w:rPr>
          <w:rFonts w:ascii="Arial" w:hAnsi="Arial" w:cs="Arial"/>
          <w:b/>
          <w:color w:val="1F497D" w:themeColor="text2"/>
          <w:sz w:val="24"/>
          <w:szCs w:val="16"/>
          <w:lang w:val="en-GB"/>
        </w:rPr>
        <w:t xml:space="preserve">Workshop preparatory requirements </w:t>
      </w:r>
    </w:p>
    <w:p w:rsidR="00BA3809" w:rsidRDefault="00556A14" w:rsidP="007C16C5">
      <w:pPr>
        <w:rPr>
          <w:rFonts w:ascii="Arial" w:hAnsi="Arial" w:cs="Arial"/>
          <w:sz w:val="24"/>
          <w:szCs w:val="24"/>
        </w:rPr>
      </w:pPr>
      <w:r>
        <w:rPr>
          <w:rFonts w:ascii="Arial" w:hAnsi="Arial" w:cs="Arial"/>
          <w:sz w:val="24"/>
          <w:szCs w:val="24"/>
        </w:rPr>
        <w:t>Nominated country p</w:t>
      </w:r>
      <w:r w:rsidR="00234B8E" w:rsidRPr="00565410">
        <w:rPr>
          <w:rFonts w:ascii="Arial" w:hAnsi="Arial" w:cs="Arial"/>
          <w:sz w:val="24"/>
          <w:szCs w:val="24"/>
        </w:rPr>
        <w:t xml:space="preserve">articipants to the first regional training workshop on Health in All </w:t>
      </w:r>
      <w:r w:rsidR="00234B8E" w:rsidRPr="00556A14">
        <w:rPr>
          <w:rFonts w:ascii="Arial" w:hAnsi="Arial" w:cs="Arial"/>
          <w:b/>
          <w:sz w:val="24"/>
          <w:szCs w:val="24"/>
        </w:rPr>
        <w:t xml:space="preserve">Policies are requested to submit </w:t>
      </w:r>
      <w:r w:rsidR="00234B8E" w:rsidRPr="00556A14">
        <w:rPr>
          <w:rFonts w:ascii="Arial" w:hAnsi="Arial" w:cs="Arial"/>
          <w:b/>
          <w:i/>
          <w:sz w:val="24"/>
          <w:szCs w:val="24"/>
        </w:rPr>
        <w:t xml:space="preserve">country-based </w:t>
      </w:r>
      <w:r w:rsidR="00234B8E" w:rsidRPr="00556A14">
        <w:rPr>
          <w:rFonts w:ascii="Arial" w:hAnsi="Arial" w:cs="Arial"/>
          <w:b/>
          <w:sz w:val="24"/>
          <w:szCs w:val="24"/>
        </w:rPr>
        <w:t>exercises prior to attending the workshop</w:t>
      </w:r>
      <w:r w:rsidR="00234B8E" w:rsidRPr="00565410">
        <w:rPr>
          <w:rFonts w:ascii="Arial" w:hAnsi="Arial" w:cs="Arial"/>
          <w:sz w:val="24"/>
          <w:szCs w:val="24"/>
        </w:rPr>
        <w:t>. These materials will also be used during the workshop.</w:t>
      </w:r>
      <w:r>
        <w:rPr>
          <w:rFonts w:ascii="Arial" w:hAnsi="Arial" w:cs="Arial"/>
          <w:sz w:val="24"/>
          <w:szCs w:val="24"/>
        </w:rPr>
        <w:t xml:space="preserve"> </w:t>
      </w:r>
      <w:r>
        <w:rPr>
          <w:rFonts w:ascii="Arial" w:hAnsi="Arial" w:cs="Arial"/>
          <w:i/>
          <w:sz w:val="24"/>
          <w:szCs w:val="24"/>
        </w:rPr>
        <w:t>Nominated c</w:t>
      </w:r>
      <w:r w:rsidR="007C16C5" w:rsidRPr="00565410">
        <w:rPr>
          <w:rFonts w:ascii="Arial" w:hAnsi="Arial" w:cs="Arial"/>
          <w:i/>
          <w:sz w:val="24"/>
          <w:szCs w:val="24"/>
        </w:rPr>
        <w:t>ountry-</w:t>
      </w:r>
      <w:r w:rsidR="00234B8E" w:rsidRPr="00565410">
        <w:rPr>
          <w:rFonts w:ascii="Arial" w:hAnsi="Arial" w:cs="Arial"/>
          <w:i/>
          <w:sz w:val="24"/>
          <w:szCs w:val="24"/>
        </w:rPr>
        <w:t xml:space="preserve">teams </w:t>
      </w:r>
      <w:r w:rsidR="00234B8E" w:rsidRPr="00565410">
        <w:rPr>
          <w:rFonts w:ascii="Arial" w:hAnsi="Arial" w:cs="Arial"/>
          <w:sz w:val="24"/>
          <w:szCs w:val="24"/>
        </w:rPr>
        <w:t>are expected to contact each other and arrange to work together in order to complete the exercise</w:t>
      </w:r>
      <w:r>
        <w:rPr>
          <w:rFonts w:ascii="Arial" w:hAnsi="Arial" w:cs="Arial"/>
          <w:sz w:val="24"/>
          <w:szCs w:val="24"/>
        </w:rPr>
        <w:t xml:space="preserve"> as described below. </w:t>
      </w:r>
    </w:p>
    <w:p w:rsidR="007C16C5" w:rsidRPr="00C12375" w:rsidRDefault="00556A14" w:rsidP="007C16C5">
      <w:pPr>
        <w:rPr>
          <w:rFonts w:ascii="Arial" w:hAnsi="Arial" w:cs="Arial"/>
          <w:b/>
          <w:sz w:val="24"/>
          <w:szCs w:val="24"/>
        </w:rPr>
      </w:pPr>
      <w:r>
        <w:rPr>
          <w:rFonts w:ascii="Arial" w:hAnsi="Arial" w:cs="Arial"/>
          <w:sz w:val="24"/>
          <w:szCs w:val="24"/>
        </w:rPr>
        <w:t xml:space="preserve">The exercise is to be completed in English and </w:t>
      </w:r>
      <w:r w:rsidRPr="00C12375">
        <w:rPr>
          <w:rFonts w:ascii="Arial" w:hAnsi="Arial" w:cs="Arial"/>
          <w:b/>
          <w:sz w:val="24"/>
          <w:szCs w:val="24"/>
        </w:rPr>
        <w:t xml:space="preserve">submitted </w:t>
      </w:r>
      <w:r w:rsidR="00C12375" w:rsidRPr="00C12375">
        <w:rPr>
          <w:rFonts w:ascii="Arial" w:hAnsi="Arial" w:cs="Arial"/>
          <w:b/>
          <w:sz w:val="24"/>
          <w:szCs w:val="24"/>
        </w:rPr>
        <w:t>to</w:t>
      </w:r>
      <w:r w:rsidR="00C12375">
        <w:rPr>
          <w:rFonts w:ascii="Arial" w:hAnsi="Arial" w:cs="Arial"/>
          <w:b/>
          <w:sz w:val="24"/>
          <w:szCs w:val="24"/>
        </w:rPr>
        <w:t xml:space="preserve"> </w:t>
      </w:r>
      <w:r w:rsidR="00C12375" w:rsidRPr="00C12375">
        <w:rPr>
          <w:rFonts w:ascii="Arial" w:hAnsi="Arial" w:cs="Arial"/>
          <w:b/>
          <w:sz w:val="24"/>
          <w:szCs w:val="24"/>
        </w:rPr>
        <w:t>Peter Phori</w:t>
      </w:r>
      <w:r w:rsidR="00C12375">
        <w:rPr>
          <w:rFonts w:ascii="Arial" w:hAnsi="Arial" w:cs="Arial"/>
          <w:sz w:val="24"/>
          <w:szCs w:val="24"/>
        </w:rPr>
        <w:t xml:space="preserve"> (</w:t>
      </w:r>
      <w:hyperlink r:id="rId9" w:history="1">
        <w:r w:rsidR="00C12375" w:rsidRPr="00A9061A">
          <w:rPr>
            <w:rStyle w:val="Hyperlink"/>
            <w:rFonts w:ascii="Arial" w:hAnsi="Arial" w:cs="Arial"/>
            <w:sz w:val="24"/>
            <w:szCs w:val="24"/>
          </w:rPr>
          <w:t>phorip@who.int</w:t>
        </w:r>
      </w:hyperlink>
      <w:r w:rsidR="00C12375">
        <w:rPr>
          <w:rFonts w:ascii="Arial" w:hAnsi="Arial" w:cs="Arial"/>
          <w:sz w:val="24"/>
          <w:szCs w:val="24"/>
        </w:rPr>
        <w:t xml:space="preserve">) and </w:t>
      </w:r>
      <w:r w:rsidR="00C12375" w:rsidRPr="00C12375">
        <w:rPr>
          <w:rFonts w:ascii="Arial" w:hAnsi="Arial" w:cs="Arial"/>
          <w:sz w:val="24"/>
          <w:szCs w:val="24"/>
        </w:rPr>
        <w:t>Debashis</w:t>
      </w:r>
      <w:r w:rsidR="00C12375">
        <w:rPr>
          <w:rFonts w:ascii="Arial" w:hAnsi="Arial" w:cs="Arial"/>
          <w:sz w:val="24"/>
          <w:szCs w:val="24"/>
        </w:rPr>
        <w:t xml:space="preserve"> Basu (</w:t>
      </w:r>
      <w:hyperlink r:id="rId10" w:history="1">
        <w:r w:rsidR="00C12375" w:rsidRPr="00A9061A">
          <w:rPr>
            <w:rStyle w:val="Hyperlink"/>
            <w:rFonts w:ascii="Arial" w:hAnsi="Arial" w:cs="Arial"/>
            <w:sz w:val="24"/>
            <w:szCs w:val="24"/>
          </w:rPr>
          <w:t>Debashis.Basu@wits.ac.za</w:t>
        </w:r>
      </w:hyperlink>
      <w:r w:rsidR="00C12375">
        <w:rPr>
          <w:rFonts w:ascii="Arial" w:hAnsi="Arial" w:cs="Arial"/>
          <w:sz w:val="24"/>
          <w:szCs w:val="24"/>
        </w:rPr>
        <w:t xml:space="preserve"> ) </w:t>
      </w:r>
      <w:r w:rsidRPr="00C12375">
        <w:rPr>
          <w:rFonts w:ascii="Arial" w:hAnsi="Arial" w:cs="Arial"/>
          <w:b/>
          <w:sz w:val="24"/>
          <w:szCs w:val="24"/>
        </w:rPr>
        <w:t xml:space="preserve">by no later than 30 October 2015. </w:t>
      </w:r>
    </w:p>
    <w:p w:rsidR="00556A14" w:rsidRDefault="00556A14" w:rsidP="007C16C5">
      <w:pPr>
        <w:rPr>
          <w:rFonts w:ascii="Arial" w:hAnsi="Arial" w:cs="Arial"/>
          <w:sz w:val="24"/>
          <w:szCs w:val="24"/>
        </w:rPr>
      </w:pPr>
    </w:p>
    <w:p w:rsidR="003D0ADC" w:rsidRDefault="003D0ADC" w:rsidP="003D0ADC">
      <w:pPr>
        <w:rPr>
          <w:rFonts w:ascii="Arial" w:hAnsi="Arial" w:cs="Arial"/>
          <w:sz w:val="24"/>
          <w:szCs w:val="24"/>
        </w:rPr>
      </w:pPr>
      <w:r>
        <w:rPr>
          <w:rFonts w:ascii="Arial" w:hAnsi="Arial" w:cs="Arial"/>
          <w:sz w:val="24"/>
          <w:szCs w:val="24"/>
        </w:rPr>
        <w:t xml:space="preserve">The purpose of having an exercise prior to participating in the workshop is </w:t>
      </w:r>
      <w:r w:rsidRPr="003D0ADC">
        <w:rPr>
          <w:rFonts w:ascii="Arial" w:hAnsi="Arial" w:cs="Arial"/>
          <w:sz w:val="24"/>
          <w:szCs w:val="24"/>
        </w:rPr>
        <w:t xml:space="preserve">to develop engagement of the participants in intersectoral work </w:t>
      </w:r>
      <w:r w:rsidRPr="003D0ADC">
        <w:rPr>
          <w:rFonts w:ascii="Arial" w:hAnsi="Arial" w:cs="Arial"/>
          <w:i/>
          <w:sz w:val="24"/>
          <w:szCs w:val="24"/>
        </w:rPr>
        <w:t>prior</w:t>
      </w:r>
      <w:r w:rsidRPr="003D0ADC">
        <w:rPr>
          <w:rFonts w:ascii="Arial" w:hAnsi="Arial" w:cs="Arial"/>
          <w:sz w:val="24"/>
          <w:szCs w:val="24"/>
        </w:rPr>
        <w:t xml:space="preserve"> to the </w:t>
      </w:r>
      <w:r>
        <w:rPr>
          <w:rFonts w:ascii="Arial" w:hAnsi="Arial" w:cs="Arial"/>
          <w:sz w:val="24"/>
          <w:szCs w:val="24"/>
        </w:rPr>
        <w:t>meeting, and to build connections at the country-level for future work on Health in All Policies.</w:t>
      </w:r>
    </w:p>
    <w:p w:rsidR="00556A14" w:rsidRPr="00565410" w:rsidRDefault="00556A14" w:rsidP="00556A14">
      <w:pPr>
        <w:rPr>
          <w:rFonts w:ascii="Arial" w:hAnsi="Arial" w:cs="Arial"/>
          <w:b/>
          <w:color w:val="1F497D" w:themeColor="text2"/>
          <w:sz w:val="24"/>
          <w:szCs w:val="16"/>
          <w:lang w:val="en-GB"/>
        </w:rPr>
      </w:pPr>
      <w:r>
        <w:rPr>
          <w:rFonts w:ascii="Arial" w:hAnsi="Arial" w:cs="Arial"/>
          <w:b/>
          <w:color w:val="1F497D" w:themeColor="text2"/>
          <w:sz w:val="24"/>
          <w:szCs w:val="16"/>
          <w:lang w:val="en-GB"/>
        </w:rPr>
        <w:t xml:space="preserve">Exercise </w:t>
      </w:r>
    </w:p>
    <w:p w:rsidR="003D0ADC" w:rsidRDefault="003D0ADC" w:rsidP="003D0ADC">
      <w:pPr>
        <w:rPr>
          <w:rFonts w:ascii="Arial" w:hAnsi="Arial" w:cs="Arial"/>
          <w:b/>
          <w:sz w:val="24"/>
          <w:szCs w:val="24"/>
        </w:rPr>
      </w:pPr>
      <w:r w:rsidRPr="003D0ADC">
        <w:rPr>
          <w:rFonts w:ascii="Arial" w:hAnsi="Arial" w:cs="Arial"/>
          <w:b/>
          <w:sz w:val="24"/>
          <w:szCs w:val="24"/>
        </w:rPr>
        <w:t>Learning objec</w:t>
      </w:r>
      <w:r>
        <w:rPr>
          <w:rFonts w:ascii="Arial" w:hAnsi="Arial" w:cs="Arial"/>
          <w:b/>
          <w:sz w:val="24"/>
          <w:szCs w:val="24"/>
        </w:rPr>
        <w:t>tives</w:t>
      </w:r>
    </w:p>
    <w:p w:rsidR="003D0ADC" w:rsidRDefault="003D0ADC" w:rsidP="003D0ADC">
      <w:pPr>
        <w:rPr>
          <w:rFonts w:ascii="Arial" w:hAnsi="Arial" w:cs="Arial"/>
          <w:sz w:val="24"/>
          <w:szCs w:val="24"/>
        </w:rPr>
      </w:pPr>
      <w:r>
        <w:rPr>
          <w:rFonts w:ascii="Arial" w:hAnsi="Arial" w:cs="Arial"/>
          <w:sz w:val="24"/>
          <w:szCs w:val="24"/>
        </w:rPr>
        <w:t>T</w:t>
      </w:r>
      <w:r w:rsidRPr="003D0ADC">
        <w:rPr>
          <w:rFonts w:ascii="Arial" w:hAnsi="Arial" w:cs="Arial"/>
          <w:sz w:val="24"/>
          <w:szCs w:val="24"/>
        </w:rPr>
        <w:t xml:space="preserve">he purpose of this </w:t>
      </w:r>
      <w:r>
        <w:rPr>
          <w:rFonts w:ascii="Arial" w:hAnsi="Arial" w:cs="Arial"/>
          <w:sz w:val="24"/>
          <w:szCs w:val="24"/>
        </w:rPr>
        <w:t>exercise is:</w:t>
      </w:r>
    </w:p>
    <w:p w:rsidR="003D0ADC" w:rsidRDefault="003D0ADC" w:rsidP="003D0ADC">
      <w:pPr>
        <w:pStyle w:val="ListParagraph"/>
        <w:numPr>
          <w:ilvl w:val="0"/>
          <w:numId w:val="45"/>
        </w:numPr>
        <w:rPr>
          <w:rFonts w:ascii="Arial" w:hAnsi="Arial" w:cs="Arial"/>
          <w:sz w:val="24"/>
          <w:szCs w:val="24"/>
        </w:rPr>
      </w:pPr>
      <w:r w:rsidRPr="003D0ADC">
        <w:rPr>
          <w:rFonts w:ascii="Arial" w:hAnsi="Arial" w:cs="Arial"/>
          <w:sz w:val="24"/>
          <w:szCs w:val="24"/>
        </w:rPr>
        <w:t xml:space="preserve">to </w:t>
      </w:r>
      <w:r>
        <w:rPr>
          <w:rFonts w:ascii="Arial" w:hAnsi="Arial" w:cs="Arial"/>
          <w:sz w:val="24"/>
          <w:szCs w:val="24"/>
        </w:rPr>
        <w:t xml:space="preserve">appraise a policy brief that discusses actions on health determinants with respect to </w:t>
      </w:r>
    </w:p>
    <w:p w:rsidR="003D0ADC" w:rsidRDefault="003D0ADC" w:rsidP="003D0ADC">
      <w:pPr>
        <w:pStyle w:val="ListParagraph"/>
        <w:rPr>
          <w:rFonts w:ascii="Arial" w:hAnsi="Arial" w:cs="Arial"/>
          <w:sz w:val="24"/>
          <w:szCs w:val="24"/>
        </w:rPr>
      </w:pPr>
      <w:r>
        <w:rPr>
          <w:rFonts w:ascii="Arial" w:hAnsi="Arial" w:cs="Arial"/>
          <w:sz w:val="24"/>
          <w:szCs w:val="24"/>
        </w:rPr>
        <w:t>-the way evidence is presented and ’translated’ for policy-makers; and</w:t>
      </w:r>
    </w:p>
    <w:p w:rsidR="003D0ADC" w:rsidRDefault="003D0ADC" w:rsidP="003D0ADC">
      <w:pPr>
        <w:pStyle w:val="ListParagraph"/>
        <w:rPr>
          <w:rFonts w:ascii="Arial" w:hAnsi="Arial" w:cs="Arial"/>
          <w:sz w:val="24"/>
          <w:szCs w:val="24"/>
        </w:rPr>
      </w:pPr>
      <w:r>
        <w:rPr>
          <w:rFonts w:ascii="Arial" w:hAnsi="Arial" w:cs="Arial"/>
          <w:sz w:val="24"/>
          <w:szCs w:val="24"/>
        </w:rPr>
        <w:t>-the way health is prioritzed in the dialogue.</w:t>
      </w:r>
    </w:p>
    <w:p w:rsidR="003D0ADC" w:rsidRDefault="003D0ADC" w:rsidP="003D0ADC">
      <w:pPr>
        <w:pStyle w:val="ListParagraph"/>
        <w:rPr>
          <w:rFonts w:ascii="Arial" w:hAnsi="Arial" w:cs="Arial"/>
          <w:sz w:val="24"/>
          <w:szCs w:val="24"/>
        </w:rPr>
      </w:pPr>
    </w:p>
    <w:p w:rsidR="003D0ADC" w:rsidRDefault="003D0ADC" w:rsidP="003D0ADC">
      <w:pPr>
        <w:rPr>
          <w:rFonts w:ascii="Arial" w:hAnsi="Arial" w:cs="Arial"/>
          <w:b/>
          <w:sz w:val="24"/>
          <w:szCs w:val="24"/>
        </w:rPr>
      </w:pPr>
      <w:r>
        <w:rPr>
          <w:rFonts w:ascii="Arial" w:hAnsi="Arial" w:cs="Arial"/>
          <w:b/>
          <w:sz w:val="24"/>
          <w:szCs w:val="24"/>
        </w:rPr>
        <w:t>Exercise steps:</w:t>
      </w:r>
    </w:p>
    <w:p w:rsidR="003D0ADC" w:rsidRPr="003D0ADC" w:rsidRDefault="003D0ADC" w:rsidP="003D0ADC">
      <w:pPr>
        <w:pStyle w:val="ListParagraph"/>
        <w:rPr>
          <w:rFonts w:ascii="Arial" w:hAnsi="Arial" w:cs="Arial"/>
          <w:sz w:val="24"/>
          <w:szCs w:val="24"/>
        </w:rPr>
      </w:pPr>
    </w:p>
    <w:p w:rsidR="003D0ADC" w:rsidRPr="003D0ADC" w:rsidRDefault="00234B8E" w:rsidP="00556A14">
      <w:pPr>
        <w:pStyle w:val="ListParagraph"/>
        <w:numPr>
          <w:ilvl w:val="0"/>
          <w:numId w:val="37"/>
        </w:numPr>
        <w:rPr>
          <w:rFonts w:ascii="Arial" w:hAnsi="Arial" w:cs="Arial"/>
          <w:sz w:val="24"/>
          <w:szCs w:val="24"/>
        </w:rPr>
      </w:pPr>
      <w:r w:rsidRPr="00556A14">
        <w:rPr>
          <w:rFonts w:ascii="Arial" w:hAnsi="Arial" w:cs="Arial"/>
          <w:sz w:val="24"/>
          <w:szCs w:val="24"/>
        </w:rPr>
        <w:t xml:space="preserve">Each </w:t>
      </w:r>
      <w:r w:rsidR="003D0ADC">
        <w:rPr>
          <w:rFonts w:ascii="Arial" w:hAnsi="Arial" w:cs="Arial"/>
          <w:sz w:val="24"/>
          <w:szCs w:val="24"/>
        </w:rPr>
        <w:t>country-</w:t>
      </w:r>
      <w:r w:rsidR="00556A14" w:rsidRPr="003D0ADC">
        <w:rPr>
          <w:rFonts w:ascii="Arial" w:hAnsi="Arial" w:cs="Arial"/>
          <w:sz w:val="24"/>
          <w:szCs w:val="24"/>
        </w:rPr>
        <w:t>team</w:t>
      </w:r>
      <w:r w:rsidR="00556A14" w:rsidRPr="00556A14">
        <w:rPr>
          <w:rFonts w:ascii="Arial" w:hAnsi="Arial" w:cs="Arial"/>
          <w:sz w:val="24"/>
          <w:szCs w:val="24"/>
        </w:rPr>
        <w:t xml:space="preserve"> </w:t>
      </w:r>
      <w:r w:rsidR="003D0ADC">
        <w:rPr>
          <w:rFonts w:ascii="Arial" w:hAnsi="Arial" w:cs="Arial"/>
          <w:sz w:val="24"/>
          <w:szCs w:val="24"/>
        </w:rPr>
        <w:t xml:space="preserve">identifies </w:t>
      </w:r>
      <w:r w:rsidR="00556A14" w:rsidRPr="00556A14">
        <w:rPr>
          <w:rFonts w:ascii="Arial" w:hAnsi="Arial" w:cs="Arial"/>
          <w:sz w:val="24"/>
          <w:szCs w:val="24"/>
        </w:rPr>
        <w:t xml:space="preserve">a policy brief </w:t>
      </w:r>
      <w:r w:rsidR="003D0ADC">
        <w:rPr>
          <w:rFonts w:ascii="Arial" w:hAnsi="Arial" w:cs="Arial"/>
          <w:sz w:val="24"/>
          <w:szCs w:val="24"/>
        </w:rPr>
        <w:t xml:space="preserve">for </w:t>
      </w:r>
      <w:r w:rsidR="003D0ADC">
        <w:rPr>
          <w:rFonts w:ascii="Arial" w:hAnsi="Arial" w:cs="Arial"/>
          <w:i/>
          <w:sz w:val="24"/>
          <w:szCs w:val="24"/>
        </w:rPr>
        <w:t>appraisal.</w:t>
      </w:r>
    </w:p>
    <w:p w:rsidR="003D0ADC" w:rsidRDefault="003D0ADC" w:rsidP="003D0ADC">
      <w:pPr>
        <w:pStyle w:val="ListParagraph"/>
        <w:rPr>
          <w:rFonts w:ascii="Arial" w:hAnsi="Arial" w:cs="Arial"/>
          <w:sz w:val="24"/>
          <w:szCs w:val="24"/>
        </w:rPr>
      </w:pPr>
    </w:p>
    <w:p w:rsidR="00556A14" w:rsidRDefault="003D0ADC" w:rsidP="003D0ADC">
      <w:pPr>
        <w:pStyle w:val="ListParagraph"/>
        <w:rPr>
          <w:rFonts w:ascii="Arial" w:hAnsi="Arial" w:cs="Arial"/>
          <w:sz w:val="24"/>
          <w:szCs w:val="24"/>
        </w:rPr>
      </w:pPr>
      <w:r>
        <w:rPr>
          <w:rFonts w:ascii="Arial" w:hAnsi="Arial" w:cs="Arial"/>
          <w:sz w:val="24"/>
          <w:szCs w:val="24"/>
        </w:rPr>
        <w:t xml:space="preserve">The policy brief should be </w:t>
      </w:r>
      <w:r w:rsidR="00556A14" w:rsidRPr="00556A14">
        <w:rPr>
          <w:rFonts w:ascii="Arial" w:hAnsi="Arial" w:cs="Arial"/>
          <w:sz w:val="24"/>
          <w:szCs w:val="24"/>
        </w:rPr>
        <w:t xml:space="preserve">between 1 and </w:t>
      </w:r>
      <w:r w:rsidR="004E6648">
        <w:rPr>
          <w:rFonts w:ascii="Arial" w:hAnsi="Arial" w:cs="Arial"/>
          <w:sz w:val="24"/>
          <w:szCs w:val="24"/>
        </w:rPr>
        <w:t xml:space="preserve">3 </w:t>
      </w:r>
      <w:r w:rsidR="00556A14" w:rsidRPr="00556A14">
        <w:rPr>
          <w:rFonts w:ascii="Arial" w:hAnsi="Arial" w:cs="Arial"/>
          <w:sz w:val="24"/>
          <w:szCs w:val="24"/>
        </w:rPr>
        <w:t xml:space="preserve">pages on addressing health determinants that one of the team members has been involved in producing (either conceptualizaing, writing or advising) in the past </w:t>
      </w:r>
      <w:r>
        <w:rPr>
          <w:rFonts w:ascii="Arial" w:hAnsi="Arial" w:cs="Arial"/>
          <w:sz w:val="24"/>
          <w:szCs w:val="24"/>
        </w:rPr>
        <w:t xml:space="preserve">1-5 </w:t>
      </w:r>
      <w:r w:rsidR="00556A14" w:rsidRPr="00556A14">
        <w:rPr>
          <w:rFonts w:ascii="Arial" w:hAnsi="Arial" w:cs="Arial"/>
          <w:sz w:val="24"/>
          <w:szCs w:val="24"/>
        </w:rPr>
        <w:t>year</w:t>
      </w:r>
      <w:r>
        <w:rPr>
          <w:rFonts w:ascii="Arial" w:hAnsi="Arial" w:cs="Arial"/>
          <w:sz w:val="24"/>
          <w:szCs w:val="24"/>
        </w:rPr>
        <w:t>s</w:t>
      </w:r>
      <w:r w:rsidR="00556A14" w:rsidRPr="00556A14">
        <w:rPr>
          <w:rFonts w:ascii="Arial" w:hAnsi="Arial" w:cs="Arial"/>
          <w:sz w:val="24"/>
          <w:szCs w:val="24"/>
        </w:rPr>
        <w:t xml:space="preserve">. </w:t>
      </w:r>
    </w:p>
    <w:p w:rsidR="00641136" w:rsidRDefault="00641136" w:rsidP="00641136">
      <w:pPr>
        <w:pStyle w:val="ListParagraph"/>
        <w:rPr>
          <w:rFonts w:ascii="Arial" w:hAnsi="Arial" w:cs="Arial"/>
          <w:sz w:val="24"/>
          <w:szCs w:val="24"/>
        </w:rPr>
      </w:pPr>
    </w:p>
    <w:p w:rsidR="00641136" w:rsidRDefault="00641136" w:rsidP="00641136">
      <w:pPr>
        <w:pStyle w:val="ListParagraph"/>
        <w:rPr>
          <w:rFonts w:ascii="Arial" w:hAnsi="Arial" w:cs="Arial"/>
          <w:sz w:val="24"/>
          <w:szCs w:val="24"/>
        </w:rPr>
      </w:pPr>
      <w:r>
        <w:rPr>
          <w:rFonts w:ascii="Arial" w:hAnsi="Arial" w:cs="Arial"/>
          <w:sz w:val="24"/>
          <w:szCs w:val="24"/>
        </w:rPr>
        <w:t>WHO Health in All Policies Training Manual, page 83.</w:t>
      </w:r>
    </w:p>
    <w:p w:rsidR="003D0ADC" w:rsidRDefault="00641136" w:rsidP="003D0ADC">
      <w:pPr>
        <w:pStyle w:val="ListParagraph"/>
        <w:rPr>
          <w:rFonts w:ascii="Arial" w:hAnsi="Arial" w:cs="Arial"/>
          <w:i/>
          <w:sz w:val="24"/>
          <w:szCs w:val="24"/>
        </w:rPr>
      </w:pPr>
      <w:r w:rsidRPr="00641136">
        <w:rPr>
          <w:rFonts w:ascii="Arial" w:hAnsi="Arial" w:cs="Arial"/>
          <w:i/>
          <w:sz w:val="24"/>
          <w:szCs w:val="24"/>
        </w:rPr>
        <w:t xml:space="preserve">”The policy brief is a document </w:t>
      </w:r>
      <w:r>
        <w:rPr>
          <w:rFonts w:ascii="Arial" w:hAnsi="Arial" w:cs="Arial"/>
          <w:i/>
          <w:sz w:val="24"/>
          <w:szCs w:val="24"/>
        </w:rPr>
        <w:t xml:space="preserve">which outlines the rationale for choosing a particular policy alternative or course of action in a current policy debate. It is part of the agenda-setting and policy formation stage of the policy cycle.” </w:t>
      </w:r>
    </w:p>
    <w:p w:rsidR="003D0ADC" w:rsidRPr="003D0ADC" w:rsidRDefault="003D0ADC" w:rsidP="003D0ADC">
      <w:pPr>
        <w:pStyle w:val="ListParagraph"/>
        <w:rPr>
          <w:rFonts w:ascii="Arial" w:hAnsi="Arial" w:cs="Arial"/>
          <w:sz w:val="24"/>
          <w:szCs w:val="24"/>
        </w:rPr>
      </w:pPr>
    </w:p>
    <w:p w:rsidR="003D0ADC" w:rsidRDefault="003D0ADC" w:rsidP="003D0ADC">
      <w:pPr>
        <w:pStyle w:val="ListParagraph"/>
        <w:rPr>
          <w:rFonts w:ascii="Arial" w:hAnsi="Arial" w:cs="Arial"/>
          <w:sz w:val="24"/>
          <w:szCs w:val="24"/>
        </w:rPr>
      </w:pPr>
      <w:r>
        <w:rPr>
          <w:rFonts w:ascii="Arial" w:hAnsi="Arial" w:cs="Arial"/>
          <w:sz w:val="24"/>
          <w:szCs w:val="24"/>
        </w:rPr>
        <w:t>Authorship of t</w:t>
      </w:r>
      <w:r w:rsidRPr="00556A14">
        <w:rPr>
          <w:rFonts w:ascii="Arial" w:hAnsi="Arial" w:cs="Arial"/>
          <w:sz w:val="24"/>
          <w:szCs w:val="24"/>
        </w:rPr>
        <w:t xml:space="preserve">he </w:t>
      </w:r>
      <w:r w:rsidRPr="00556A14">
        <w:rPr>
          <w:rFonts w:ascii="Arial" w:hAnsi="Arial" w:cs="Arial"/>
          <w:sz w:val="24"/>
          <w:szCs w:val="24"/>
          <w:u w:val="single"/>
        </w:rPr>
        <w:t>policy brief.</w:t>
      </w:r>
      <w:r w:rsidRPr="00556A14">
        <w:rPr>
          <w:rFonts w:ascii="Arial" w:hAnsi="Arial" w:cs="Arial"/>
          <w:sz w:val="24"/>
          <w:szCs w:val="24"/>
        </w:rPr>
        <w:t xml:space="preserve"> </w:t>
      </w:r>
      <w:r>
        <w:rPr>
          <w:rFonts w:ascii="Arial" w:hAnsi="Arial" w:cs="Arial"/>
          <w:sz w:val="24"/>
          <w:szCs w:val="24"/>
        </w:rPr>
        <w:t>I</w:t>
      </w:r>
      <w:r w:rsidRPr="00556A14">
        <w:rPr>
          <w:rFonts w:ascii="Arial" w:hAnsi="Arial" w:cs="Arial"/>
          <w:sz w:val="24"/>
          <w:szCs w:val="24"/>
        </w:rPr>
        <w:t>t is preferable that</w:t>
      </w:r>
      <w:r>
        <w:rPr>
          <w:rFonts w:ascii="Arial" w:hAnsi="Arial" w:cs="Arial"/>
          <w:sz w:val="24"/>
          <w:szCs w:val="24"/>
        </w:rPr>
        <w:t>:</w:t>
      </w:r>
    </w:p>
    <w:p w:rsidR="003D0ADC" w:rsidRPr="003D0ADC" w:rsidRDefault="003D0ADC" w:rsidP="003D0ADC">
      <w:pPr>
        <w:pStyle w:val="ListParagraph"/>
        <w:numPr>
          <w:ilvl w:val="1"/>
          <w:numId w:val="37"/>
        </w:numPr>
        <w:rPr>
          <w:rFonts w:ascii="Arial" w:hAnsi="Arial" w:cs="Arial"/>
          <w:sz w:val="24"/>
          <w:szCs w:val="24"/>
        </w:rPr>
      </w:pPr>
      <w:r w:rsidRPr="003D0ADC">
        <w:rPr>
          <w:rFonts w:ascii="Arial" w:hAnsi="Arial" w:cs="Arial"/>
          <w:sz w:val="24"/>
          <w:szCs w:val="24"/>
        </w:rPr>
        <w:t xml:space="preserve">one of the team members was involved in its production; </w:t>
      </w:r>
    </w:p>
    <w:p w:rsidR="003D0ADC" w:rsidRPr="003D0ADC" w:rsidRDefault="003D0ADC" w:rsidP="003D0ADC">
      <w:pPr>
        <w:pStyle w:val="ListParagraph"/>
        <w:numPr>
          <w:ilvl w:val="1"/>
          <w:numId w:val="37"/>
        </w:numPr>
        <w:rPr>
          <w:rFonts w:ascii="Arial" w:hAnsi="Arial" w:cs="Arial"/>
          <w:sz w:val="24"/>
          <w:szCs w:val="24"/>
        </w:rPr>
      </w:pPr>
      <w:r w:rsidRPr="003D0ADC">
        <w:rPr>
          <w:rFonts w:ascii="Arial" w:hAnsi="Arial" w:cs="Arial"/>
          <w:sz w:val="24"/>
          <w:szCs w:val="24"/>
        </w:rPr>
        <w:t>that the policy brief addresses the issue of health equity (or health inequalities); and</w:t>
      </w:r>
    </w:p>
    <w:p w:rsidR="003D0ADC" w:rsidRPr="003D0ADC" w:rsidRDefault="003D0ADC" w:rsidP="003D0ADC">
      <w:pPr>
        <w:pStyle w:val="ListParagraph"/>
        <w:numPr>
          <w:ilvl w:val="1"/>
          <w:numId w:val="37"/>
        </w:numPr>
        <w:rPr>
          <w:rFonts w:ascii="Arial" w:hAnsi="Arial" w:cs="Arial"/>
          <w:sz w:val="24"/>
          <w:szCs w:val="24"/>
        </w:rPr>
      </w:pPr>
      <w:r w:rsidRPr="003D0ADC">
        <w:rPr>
          <w:rFonts w:ascii="Arial" w:hAnsi="Arial" w:cs="Arial"/>
          <w:sz w:val="24"/>
          <w:szCs w:val="24"/>
        </w:rPr>
        <w:t>the policy brief is in English (working language of the meeting)  (if the policy brief was prepared in another language, a minimum Google-translate is required).</w:t>
      </w:r>
    </w:p>
    <w:p w:rsidR="003D0ADC" w:rsidRDefault="003D0ADC" w:rsidP="003D0ADC">
      <w:pPr>
        <w:pStyle w:val="ListParagraph"/>
        <w:rPr>
          <w:rFonts w:ascii="Arial" w:hAnsi="Arial" w:cs="Arial"/>
          <w:sz w:val="24"/>
          <w:szCs w:val="24"/>
        </w:rPr>
      </w:pPr>
      <w:r w:rsidRPr="00556A14">
        <w:rPr>
          <w:rFonts w:ascii="Arial" w:hAnsi="Arial" w:cs="Arial"/>
          <w:i/>
          <w:sz w:val="24"/>
          <w:szCs w:val="24"/>
        </w:rPr>
        <w:t>Alternative:</w:t>
      </w:r>
      <w:r>
        <w:rPr>
          <w:rFonts w:ascii="Arial" w:hAnsi="Arial" w:cs="Arial"/>
          <w:sz w:val="24"/>
          <w:szCs w:val="24"/>
        </w:rPr>
        <w:t xml:space="preserve"> If none of the members of the nominated country team was involved in preparing the policy brief, they should identify a policy brief which meets criteria ii) and iii). </w:t>
      </w:r>
    </w:p>
    <w:p w:rsidR="003D0ADC" w:rsidRDefault="003D0ADC" w:rsidP="003D0ADC">
      <w:pPr>
        <w:pStyle w:val="ListParagraph"/>
        <w:rPr>
          <w:rFonts w:ascii="Arial" w:hAnsi="Arial" w:cs="Arial"/>
          <w:sz w:val="24"/>
          <w:szCs w:val="24"/>
        </w:rPr>
      </w:pPr>
      <w:r>
        <w:rPr>
          <w:rFonts w:ascii="Arial" w:hAnsi="Arial" w:cs="Arial"/>
          <w:i/>
          <w:sz w:val="24"/>
          <w:szCs w:val="24"/>
        </w:rPr>
        <w:tab/>
      </w:r>
    </w:p>
    <w:p w:rsidR="00641136" w:rsidRDefault="00641136" w:rsidP="00641136">
      <w:pPr>
        <w:pStyle w:val="ListParagraph"/>
        <w:rPr>
          <w:rFonts w:ascii="Arial" w:hAnsi="Arial" w:cs="Arial"/>
          <w:i/>
          <w:sz w:val="24"/>
          <w:szCs w:val="24"/>
        </w:rPr>
      </w:pPr>
    </w:p>
    <w:p w:rsidR="003D0ADC" w:rsidRDefault="003D0ADC" w:rsidP="003D0ADC">
      <w:pPr>
        <w:pStyle w:val="Pa14"/>
        <w:spacing w:after="80"/>
        <w:ind w:left="1304" w:hanging="584"/>
        <w:jc w:val="both"/>
        <w:rPr>
          <w:rFonts w:cs="Myriad Pro Light"/>
          <w:color w:val="000000"/>
        </w:rPr>
      </w:pPr>
    </w:p>
    <w:p w:rsidR="003D0ADC" w:rsidRDefault="003D0ADC" w:rsidP="003D0ADC">
      <w:pPr>
        <w:pStyle w:val="Pa14"/>
        <w:spacing w:after="80"/>
        <w:ind w:left="1304" w:hanging="584"/>
        <w:jc w:val="both"/>
        <w:rPr>
          <w:rFonts w:cs="Myriad Pro Light"/>
          <w:color w:val="000000"/>
        </w:rPr>
      </w:pPr>
    </w:p>
    <w:p w:rsidR="003D0ADC" w:rsidRDefault="003D0ADC" w:rsidP="003D0ADC">
      <w:pPr>
        <w:pStyle w:val="Pa14"/>
        <w:spacing w:after="80"/>
        <w:ind w:left="1304" w:hanging="584"/>
        <w:jc w:val="both"/>
        <w:rPr>
          <w:rFonts w:cs="Myriad Pro Light"/>
          <w:color w:val="000000"/>
        </w:rPr>
      </w:pPr>
    </w:p>
    <w:p w:rsidR="003D0ADC" w:rsidRDefault="00B055C8" w:rsidP="006D2864">
      <w:pPr>
        <w:pStyle w:val="ListParagraph"/>
        <w:numPr>
          <w:ilvl w:val="0"/>
          <w:numId w:val="37"/>
        </w:numPr>
        <w:rPr>
          <w:rFonts w:ascii="Arial" w:hAnsi="Arial" w:cs="Arial"/>
          <w:sz w:val="24"/>
          <w:szCs w:val="24"/>
        </w:rPr>
      </w:pPr>
      <w:r>
        <w:rPr>
          <w:rFonts w:ascii="Arial" w:hAnsi="Arial" w:cs="Arial"/>
          <w:sz w:val="24"/>
          <w:szCs w:val="24"/>
        </w:rPr>
        <w:t xml:space="preserve">Discuss the </w:t>
      </w:r>
      <w:r w:rsidR="003D0ADC">
        <w:rPr>
          <w:rFonts w:ascii="Arial" w:hAnsi="Arial" w:cs="Arial"/>
          <w:sz w:val="24"/>
          <w:szCs w:val="24"/>
        </w:rPr>
        <w:t>following in the country-team exchanges (via email or phone) to gain a common understanding of the policy brief:</w:t>
      </w:r>
    </w:p>
    <w:p w:rsidR="003D0ADC" w:rsidRDefault="003D0ADC" w:rsidP="003D0ADC">
      <w:pPr>
        <w:pStyle w:val="ListParagraph"/>
        <w:rPr>
          <w:rFonts w:ascii="Arial" w:hAnsi="Arial" w:cs="Arial"/>
          <w:sz w:val="24"/>
          <w:szCs w:val="24"/>
        </w:rPr>
      </w:pPr>
    </w:p>
    <w:p w:rsidR="003D0ADC" w:rsidRDefault="003D0ADC" w:rsidP="003D0ADC">
      <w:pPr>
        <w:pStyle w:val="ListParagraph"/>
        <w:numPr>
          <w:ilvl w:val="1"/>
          <w:numId w:val="37"/>
        </w:numPr>
        <w:rPr>
          <w:rFonts w:ascii="Arial" w:hAnsi="Arial" w:cs="Arial"/>
          <w:sz w:val="24"/>
          <w:szCs w:val="24"/>
        </w:rPr>
      </w:pPr>
      <w:r>
        <w:rPr>
          <w:rFonts w:ascii="Arial" w:hAnsi="Arial" w:cs="Arial"/>
          <w:sz w:val="24"/>
          <w:szCs w:val="24"/>
        </w:rPr>
        <w:t xml:space="preserve">context and problems statements of the </w:t>
      </w:r>
      <w:r w:rsidR="00B055C8">
        <w:rPr>
          <w:rFonts w:ascii="Arial" w:hAnsi="Arial" w:cs="Arial"/>
          <w:sz w:val="24"/>
          <w:szCs w:val="24"/>
        </w:rPr>
        <w:t>policy brief</w:t>
      </w:r>
      <w:r>
        <w:rPr>
          <w:rFonts w:ascii="Arial" w:hAnsi="Arial" w:cs="Arial"/>
          <w:sz w:val="24"/>
          <w:szCs w:val="24"/>
        </w:rPr>
        <w:t>, and its level of importance;</w:t>
      </w:r>
    </w:p>
    <w:p w:rsidR="003D0ADC" w:rsidRDefault="003D0ADC" w:rsidP="003D0ADC">
      <w:pPr>
        <w:pStyle w:val="ListParagraph"/>
        <w:ind w:left="1440"/>
        <w:rPr>
          <w:rFonts w:ascii="Arial" w:hAnsi="Arial" w:cs="Arial"/>
          <w:sz w:val="24"/>
          <w:szCs w:val="24"/>
        </w:rPr>
      </w:pPr>
    </w:p>
    <w:p w:rsidR="003D0ADC" w:rsidRDefault="003D0ADC" w:rsidP="003D0ADC">
      <w:pPr>
        <w:pStyle w:val="ListParagraph"/>
        <w:numPr>
          <w:ilvl w:val="1"/>
          <w:numId w:val="37"/>
        </w:numPr>
        <w:rPr>
          <w:rFonts w:ascii="Arial" w:hAnsi="Arial" w:cs="Arial"/>
          <w:sz w:val="24"/>
          <w:szCs w:val="24"/>
        </w:rPr>
      </w:pPr>
      <w:r>
        <w:rPr>
          <w:rFonts w:ascii="Arial" w:hAnsi="Arial" w:cs="Arial"/>
          <w:sz w:val="24"/>
          <w:szCs w:val="24"/>
        </w:rPr>
        <w:t>what the main policy recommendations are for action;</w:t>
      </w:r>
    </w:p>
    <w:p w:rsidR="003D0ADC" w:rsidRDefault="003D0ADC" w:rsidP="003D0ADC">
      <w:pPr>
        <w:pStyle w:val="ListParagraph"/>
        <w:ind w:left="1440"/>
        <w:rPr>
          <w:rFonts w:ascii="Arial" w:hAnsi="Arial" w:cs="Arial"/>
          <w:sz w:val="24"/>
          <w:szCs w:val="24"/>
        </w:rPr>
      </w:pPr>
    </w:p>
    <w:p w:rsidR="003D0ADC" w:rsidRDefault="003D0ADC" w:rsidP="003D0ADC">
      <w:pPr>
        <w:pStyle w:val="ListParagraph"/>
        <w:numPr>
          <w:ilvl w:val="1"/>
          <w:numId w:val="37"/>
        </w:numPr>
        <w:rPr>
          <w:rFonts w:ascii="Arial" w:hAnsi="Arial" w:cs="Arial"/>
          <w:sz w:val="24"/>
          <w:szCs w:val="24"/>
        </w:rPr>
      </w:pPr>
      <w:r>
        <w:rPr>
          <w:rFonts w:ascii="Arial" w:hAnsi="Arial" w:cs="Arial"/>
          <w:sz w:val="24"/>
          <w:szCs w:val="24"/>
        </w:rPr>
        <w:t>what actually happened in the national context</w:t>
      </w:r>
      <w:r>
        <w:rPr>
          <w:rFonts w:ascii="Arial" w:hAnsi="Arial" w:cs="Arial"/>
          <w:sz w:val="24"/>
          <w:szCs w:val="24"/>
        </w:rPr>
        <w:t>;</w:t>
      </w:r>
    </w:p>
    <w:p w:rsidR="003D0ADC" w:rsidRDefault="003D0ADC" w:rsidP="003D0ADC">
      <w:pPr>
        <w:pStyle w:val="ListParagraph"/>
        <w:ind w:left="1440"/>
        <w:rPr>
          <w:rFonts w:ascii="Arial" w:hAnsi="Arial" w:cs="Arial"/>
          <w:sz w:val="24"/>
          <w:szCs w:val="24"/>
        </w:rPr>
      </w:pPr>
    </w:p>
    <w:p w:rsidR="003D0ADC" w:rsidRDefault="003D0ADC" w:rsidP="003D0ADC">
      <w:pPr>
        <w:pStyle w:val="ListParagraph"/>
        <w:numPr>
          <w:ilvl w:val="1"/>
          <w:numId w:val="37"/>
        </w:numPr>
        <w:rPr>
          <w:rFonts w:ascii="Arial" w:hAnsi="Arial" w:cs="Arial"/>
          <w:sz w:val="24"/>
          <w:szCs w:val="24"/>
        </w:rPr>
      </w:pPr>
      <w:r>
        <w:rPr>
          <w:rFonts w:ascii="Arial" w:hAnsi="Arial" w:cs="Arial"/>
          <w:sz w:val="24"/>
          <w:szCs w:val="24"/>
        </w:rPr>
        <w:t>how evidence is ”translated” for the decision-maker and how the key messages are targeted with purpose;</w:t>
      </w:r>
    </w:p>
    <w:p w:rsidR="003D0ADC" w:rsidRDefault="003D0ADC" w:rsidP="003D0ADC">
      <w:pPr>
        <w:pStyle w:val="ListParagraph"/>
        <w:ind w:left="1440"/>
        <w:rPr>
          <w:rFonts w:ascii="Arial" w:hAnsi="Arial" w:cs="Arial"/>
          <w:sz w:val="24"/>
          <w:szCs w:val="24"/>
        </w:rPr>
      </w:pPr>
    </w:p>
    <w:p w:rsidR="003D0ADC" w:rsidRDefault="003D0ADC" w:rsidP="003D0ADC">
      <w:pPr>
        <w:pStyle w:val="ListParagraph"/>
        <w:numPr>
          <w:ilvl w:val="1"/>
          <w:numId w:val="37"/>
        </w:numPr>
        <w:rPr>
          <w:rFonts w:ascii="Arial" w:hAnsi="Arial" w:cs="Arial"/>
          <w:sz w:val="24"/>
          <w:szCs w:val="24"/>
        </w:rPr>
      </w:pPr>
      <w:r>
        <w:rPr>
          <w:rFonts w:ascii="Arial" w:hAnsi="Arial" w:cs="Arial"/>
          <w:sz w:val="24"/>
          <w:szCs w:val="24"/>
        </w:rPr>
        <w:t>Your opinions of the strengths and weaknesses of the policy brief.</w:t>
      </w:r>
    </w:p>
    <w:p w:rsidR="003D0ADC" w:rsidRDefault="003D0ADC" w:rsidP="003D0ADC">
      <w:pPr>
        <w:pStyle w:val="ListParagraph"/>
        <w:ind w:left="1440"/>
        <w:rPr>
          <w:rFonts w:ascii="Arial" w:hAnsi="Arial" w:cs="Arial"/>
          <w:sz w:val="24"/>
          <w:szCs w:val="24"/>
        </w:rPr>
      </w:pPr>
    </w:p>
    <w:p w:rsidR="003D0ADC" w:rsidRDefault="003D0ADC" w:rsidP="003D0ADC">
      <w:pPr>
        <w:pStyle w:val="ListParagraph"/>
        <w:ind w:left="1440"/>
        <w:rPr>
          <w:rFonts w:ascii="Arial" w:hAnsi="Arial" w:cs="Arial"/>
          <w:sz w:val="24"/>
          <w:szCs w:val="24"/>
        </w:rPr>
      </w:pPr>
    </w:p>
    <w:p w:rsidR="00B055C8" w:rsidRDefault="00B055C8" w:rsidP="00B055C8">
      <w:pPr>
        <w:pStyle w:val="ListParagraph"/>
        <w:numPr>
          <w:ilvl w:val="0"/>
          <w:numId w:val="37"/>
        </w:numPr>
        <w:rPr>
          <w:rFonts w:ascii="Arial" w:hAnsi="Arial" w:cs="Arial"/>
          <w:sz w:val="24"/>
          <w:szCs w:val="24"/>
        </w:rPr>
      </w:pPr>
      <w:r w:rsidRPr="00B055C8">
        <w:rPr>
          <w:rFonts w:ascii="Arial" w:hAnsi="Arial" w:cs="Arial"/>
          <w:sz w:val="24"/>
          <w:szCs w:val="24"/>
        </w:rPr>
        <w:t xml:space="preserve">Present the following in Powerpoint form submitted to Peter Phori (phorip@who.int) and Debashis Basu (Debashis.Basu@wits.ac.za ) by no later than 30 October 2015. </w:t>
      </w:r>
    </w:p>
    <w:p w:rsidR="003D0ADC" w:rsidRDefault="003D0ADC" w:rsidP="003D0ADC">
      <w:pPr>
        <w:pStyle w:val="ListParagraph"/>
        <w:rPr>
          <w:rFonts w:ascii="Arial" w:hAnsi="Arial" w:cs="Arial"/>
          <w:sz w:val="24"/>
          <w:szCs w:val="24"/>
        </w:rPr>
      </w:pPr>
    </w:p>
    <w:p w:rsidR="003D0ADC" w:rsidRDefault="003D0ADC" w:rsidP="003D0ADC">
      <w:pPr>
        <w:pStyle w:val="ListParagraph"/>
        <w:numPr>
          <w:ilvl w:val="1"/>
          <w:numId w:val="37"/>
        </w:numPr>
        <w:rPr>
          <w:rFonts w:ascii="Arial" w:hAnsi="Arial" w:cs="Arial"/>
          <w:sz w:val="24"/>
          <w:szCs w:val="24"/>
        </w:rPr>
      </w:pPr>
      <w:r>
        <w:rPr>
          <w:rFonts w:ascii="Arial" w:hAnsi="Arial" w:cs="Arial"/>
          <w:sz w:val="24"/>
          <w:szCs w:val="24"/>
        </w:rPr>
        <w:t>A copy of the policy brief (scanned / pdf)</w:t>
      </w:r>
    </w:p>
    <w:p w:rsidR="00B055C8" w:rsidRDefault="00B055C8" w:rsidP="00B055C8">
      <w:pPr>
        <w:pStyle w:val="ListParagraph"/>
        <w:rPr>
          <w:rFonts w:ascii="Arial" w:hAnsi="Arial" w:cs="Arial"/>
          <w:sz w:val="24"/>
          <w:szCs w:val="24"/>
        </w:rPr>
      </w:pPr>
    </w:p>
    <w:p w:rsidR="003D0ADC" w:rsidRDefault="003D0ADC" w:rsidP="00B055C8">
      <w:pPr>
        <w:pStyle w:val="ListParagraph"/>
        <w:numPr>
          <w:ilvl w:val="1"/>
          <w:numId w:val="37"/>
        </w:numPr>
        <w:rPr>
          <w:rFonts w:ascii="Arial" w:hAnsi="Arial" w:cs="Arial"/>
          <w:sz w:val="24"/>
          <w:szCs w:val="24"/>
        </w:rPr>
      </w:pPr>
      <w:r>
        <w:rPr>
          <w:rFonts w:ascii="Arial" w:hAnsi="Arial" w:cs="Arial"/>
          <w:sz w:val="24"/>
          <w:szCs w:val="24"/>
        </w:rPr>
        <w:t>A powerpoint presentations with the following slides:</w:t>
      </w:r>
    </w:p>
    <w:p w:rsidR="00B055C8" w:rsidRPr="00B055C8" w:rsidRDefault="00B055C8" w:rsidP="003D0ADC">
      <w:pPr>
        <w:pStyle w:val="ListParagraph"/>
        <w:numPr>
          <w:ilvl w:val="2"/>
          <w:numId w:val="37"/>
        </w:numPr>
        <w:rPr>
          <w:rFonts w:ascii="Arial" w:hAnsi="Arial" w:cs="Arial"/>
          <w:sz w:val="24"/>
          <w:szCs w:val="24"/>
        </w:rPr>
      </w:pPr>
      <w:r>
        <w:rPr>
          <w:rFonts w:ascii="Arial" w:hAnsi="Arial" w:cs="Arial"/>
          <w:sz w:val="24"/>
          <w:szCs w:val="24"/>
        </w:rPr>
        <w:t xml:space="preserve">Slide 1: Title of the policy brief and authors (indicating any of </w:t>
      </w:r>
      <w:r>
        <w:rPr>
          <w:rFonts w:ascii="Arial" w:hAnsi="Arial" w:cs="Arial"/>
          <w:i/>
          <w:sz w:val="24"/>
          <w:szCs w:val="24"/>
        </w:rPr>
        <w:t>nominated country- team’s involvement)</w:t>
      </w:r>
    </w:p>
    <w:p w:rsidR="00B055C8" w:rsidRDefault="00B055C8" w:rsidP="003D0ADC">
      <w:pPr>
        <w:pStyle w:val="ListParagraph"/>
        <w:numPr>
          <w:ilvl w:val="2"/>
          <w:numId w:val="37"/>
        </w:numPr>
        <w:rPr>
          <w:rFonts w:ascii="Arial" w:hAnsi="Arial" w:cs="Arial"/>
          <w:sz w:val="24"/>
          <w:szCs w:val="24"/>
        </w:rPr>
      </w:pPr>
      <w:r>
        <w:rPr>
          <w:rFonts w:ascii="Arial" w:hAnsi="Arial" w:cs="Arial"/>
          <w:sz w:val="24"/>
          <w:szCs w:val="24"/>
        </w:rPr>
        <w:t xml:space="preserve">Slide 2: Context of the problem and its importance; </w:t>
      </w:r>
      <w:r>
        <w:rPr>
          <w:rFonts w:ascii="Arial" w:hAnsi="Arial" w:cs="Arial"/>
          <w:sz w:val="24"/>
          <w:szCs w:val="24"/>
        </w:rPr>
        <w:t xml:space="preserve">Description of the problem addressed </w:t>
      </w:r>
    </w:p>
    <w:p w:rsidR="00B055C8" w:rsidRDefault="00B055C8" w:rsidP="003D0ADC">
      <w:pPr>
        <w:pStyle w:val="ListParagraph"/>
        <w:numPr>
          <w:ilvl w:val="2"/>
          <w:numId w:val="37"/>
        </w:numPr>
        <w:rPr>
          <w:rFonts w:ascii="Arial" w:hAnsi="Arial" w:cs="Arial"/>
          <w:sz w:val="24"/>
          <w:szCs w:val="24"/>
        </w:rPr>
      </w:pPr>
      <w:r>
        <w:rPr>
          <w:rFonts w:ascii="Arial" w:hAnsi="Arial" w:cs="Arial"/>
          <w:sz w:val="24"/>
          <w:szCs w:val="24"/>
        </w:rPr>
        <w:t>Slide 3: Statement on why the policy brief argues for the current approach/policy to be changed</w:t>
      </w:r>
    </w:p>
    <w:p w:rsidR="00B055C8" w:rsidRDefault="00B055C8" w:rsidP="003D0ADC">
      <w:pPr>
        <w:pStyle w:val="ListParagraph"/>
        <w:numPr>
          <w:ilvl w:val="2"/>
          <w:numId w:val="37"/>
        </w:numPr>
        <w:rPr>
          <w:rFonts w:ascii="Arial" w:hAnsi="Arial" w:cs="Arial"/>
          <w:sz w:val="24"/>
          <w:szCs w:val="24"/>
        </w:rPr>
      </w:pPr>
      <w:r>
        <w:rPr>
          <w:rFonts w:ascii="Arial" w:hAnsi="Arial" w:cs="Arial"/>
          <w:sz w:val="24"/>
          <w:szCs w:val="24"/>
        </w:rPr>
        <w:t>Slide 4: Key recommendations for action</w:t>
      </w:r>
    </w:p>
    <w:p w:rsidR="00B055C8" w:rsidRDefault="00B055C8" w:rsidP="003D0ADC">
      <w:pPr>
        <w:pStyle w:val="ListParagraph"/>
        <w:numPr>
          <w:ilvl w:val="2"/>
          <w:numId w:val="37"/>
        </w:numPr>
        <w:rPr>
          <w:rFonts w:ascii="Arial" w:hAnsi="Arial" w:cs="Arial"/>
          <w:sz w:val="24"/>
          <w:szCs w:val="24"/>
        </w:rPr>
      </w:pPr>
      <w:r>
        <w:rPr>
          <w:rFonts w:ascii="Arial" w:hAnsi="Arial" w:cs="Arial"/>
          <w:sz w:val="24"/>
          <w:szCs w:val="24"/>
        </w:rPr>
        <w:t xml:space="preserve">Slide 5: </w:t>
      </w:r>
      <w:r w:rsidR="006E281D">
        <w:rPr>
          <w:rFonts w:ascii="Arial" w:hAnsi="Arial" w:cs="Arial"/>
          <w:sz w:val="24"/>
          <w:szCs w:val="24"/>
        </w:rPr>
        <w:t xml:space="preserve">Describe </w:t>
      </w:r>
      <w:r>
        <w:rPr>
          <w:rFonts w:ascii="Arial" w:hAnsi="Arial" w:cs="Arial"/>
          <w:sz w:val="24"/>
          <w:szCs w:val="24"/>
        </w:rPr>
        <w:t xml:space="preserve">the </w:t>
      </w:r>
      <w:r w:rsidR="006E281D">
        <w:rPr>
          <w:rFonts w:ascii="Arial" w:hAnsi="Arial" w:cs="Arial"/>
          <w:sz w:val="24"/>
          <w:szCs w:val="24"/>
        </w:rPr>
        <w:t xml:space="preserve">approaches to intersectoral </w:t>
      </w:r>
      <w:r>
        <w:rPr>
          <w:rFonts w:ascii="Arial" w:hAnsi="Arial" w:cs="Arial"/>
          <w:sz w:val="24"/>
          <w:szCs w:val="24"/>
        </w:rPr>
        <w:t xml:space="preserve">arguments </w:t>
      </w:r>
      <w:r w:rsidR="006E281D">
        <w:rPr>
          <w:rFonts w:ascii="Arial" w:hAnsi="Arial" w:cs="Arial"/>
          <w:sz w:val="24"/>
          <w:szCs w:val="24"/>
        </w:rPr>
        <w:t xml:space="preserve">and the use of economic evidence </w:t>
      </w:r>
      <w:r>
        <w:rPr>
          <w:rFonts w:ascii="Arial" w:hAnsi="Arial" w:cs="Arial"/>
          <w:sz w:val="24"/>
          <w:szCs w:val="24"/>
        </w:rPr>
        <w:t>(WHO Health in All Policies Training Manual, p</w:t>
      </w:r>
      <w:r w:rsidR="003D0ADC">
        <w:rPr>
          <w:rFonts w:ascii="Arial" w:hAnsi="Arial" w:cs="Arial"/>
          <w:sz w:val="24"/>
          <w:szCs w:val="24"/>
        </w:rPr>
        <w:t>g</w:t>
      </w:r>
      <w:r>
        <w:rPr>
          <w:rFonts w:ascii="Arial" w:hAnsi="Arial" w:cs="Arial"/>
          <w:sz w:val="24"/>
          <w:szCs w:val="24"/>
        </w:rPr>
        <w:t xml:space="preserve">s </w:t>
      </w:r>
      <w:r w:rsidR="003D0ADC">
        <w:rPr>
          <w:rFonts w:ascii="Arial" w:hAnsi="Arial" w:cs="Arial"/>
          <w:sz w:val="24"/>
          <w:szCs w:val="24"/>
        </w:rPr>
        <w:t>88</w:t>
      </w:r>
      <w:r>
        <w:rPr>
          <w:rFonts w:ascii="Arial" w:hAnsi="Arial" w:cs="Arial"/>
          <w:sz w:val="24"/>
          <w:szCs w:val="24"/>
        </w:rPr>
        <w:t>-89</w:t>
      </w:r>
      <w:r w:rsidR="003D0ADC">
        <w:rPr>
          <w:rFonts w:ascii="Arial" w:hAnsi="Arial" w:cs="Arial"/>
          <w:sz w:val="24"/>
          <w:szCs w:val="24"/>
        </w:rPr>
        <w:t xml:space="preserve"> – see Annex A</w:t>
      </w:r>
      <w:r>
        <w:rPr>
          <w:rFonts w:ascii="Arial" w:hAnsi="Arial" w:cs="Arial"/>
          <w:sz w:val="24"/>
          <w:szCs w:val="24"/>
        </w:rPr>
        <w:t xml:space="preserve">) </w:t>
      </w:r>
    </w:p>
    <w:p w:rsidR="003D0ADC" w:rsidRDefault="003D0ADC" w:rsidP="00B055C8">
      <w:pPr>
        <w:pStyle w:val="ListParagraph"/>
        <w:numPr>
          <w:ilvl w:val="2"/>
          <w:numId w:val="37"/>
        </w:numPr>
        <w:rPr>
          <w:rFonts w:ascii="Arial" w:hAnsi="Arial" w:cs="Arial"/>
          <w:sz w:val="24"/>
          <w:szCs w:val="24"/>
        </w:rPr>
      </w:pPr>
      <w:r>
        <w:rPr>
          <w:rFonts w:ascii="Arial" w:hAnsi="Arial" w:cs="Arial"/>
          <w:sz w:val="24"/>
          <w:szCs w:val="24"/>
        </w:rPr>
        <w:t xml:space="preserve">Slide 6: Discuss </w:t>
      </w:r>
      <w:r w:rsidR="006E281D">
        <w:rPr>
          <w:rFonts w:ascii="Arial" w:hAnsi="Arial" w:cs="Arial"/>
          <w:sz w:val="24"/>
          <w:szCs w:val="24"/>
        </w:rPr>
        <w:t xml:space="preserve">the use of evidence and general </w:t>
      </w:r>
      <w:r>
        <w:rPr>
          <w:rFonts w:ascii="Arial" w:hAnsi="Arial" w:cs="Arial"/>
          <w:sz w:val="24"/>
          <w:szCs w:val="24"/>
        </w:rPr>
        <w:t>strategies used to communicate / ’translate’ the evidence to policy-makers</w:t>
      </w:r>
    </w:p>
    <w:p w:rsidR="00B055C8" w:rsidRDefault="003D0ADC" w:rsidP="00B055C8">
      <w:pPr>
        <w:pStyle w:val="ListParagraph"/>
        <w:numPr>
          <w:ilvl w:val="2"/>
          <w:numId w:val="37"/>
        </w:numPr>
        <w:rPr>
          <w:rFonts w:ascii="Arial" w:hAnsi="Arial" w:cs="Arial"/>
          <w:sz w:val="24"/>
          <w:szCs w:val="24"/>
        </w:rPr>
      </w:pPr>
      <w:r>
        <w:rPr>
          <w:rFonts w:ascii="Arial" w:hAnsi="Arial" w:cs="Arial"/>
          <w:sz w:val="24"/>
          <w:szCs w:val="24"/>
        </w:rPr>
        <w:t xml:space="preserve">Slide 7: Discuss </w:t>
      </w:r>
      <w:r w:rsidR="006E281D">
        <w:rPr>
          <w:rFonts w:ascii="Arial" w:hAnsi="Arial" w:cs="Arial"/>
          <w:sz w:val="24"/>
          <w:szCs w:val="24"/>
        </w:rPr>
        <w:t xml:space="preserve">any other </w:t>
      </w:r>
      <w:r>
        <w:rPr>
          <w:rFonts w:ascii="Arial" w:hAnsi="Arial" w:cs="Arial"/>
          <w:sz w:val="24"/>
          <w:szCs w:val="24"/>
        </w:rPr>
        <w:t>strengths and weaknesses of the policy brief overall (structure</w:t>
      </w:r>
      <w:r w:rsidR="006E281D">
        <w:rPr>
          <w:rFonts w:ascii="Arial" w:hAnsi="Arial" w:cs="Arial"/>
          <w:sz w:val="24"/>
          <w:szCs w:val="24"/>
        </w:rPr>
        <w:t xml:space="preserve"> (length, clarity)</w:t>
      </w:r>
      <w:r>
        <w:rPr>
          <w:rFonts w:ascii="Arial" w:hAnsi="Arial" w:cs="Arial"/>
          <w:sz w:val="24"/>
          <w:szCs w:val="24"/>
        </w:rPr>
        <w:t>, evidence, presentation</w:t>
      </w:r>
      <w:r w:rsidR="006E281D">
        <w:rPr>
          <w:rFonts w:ascii="Arial" w:hAnsi="Arial" w:cs="Arial"/>
          <w:sz w:val="24"/>
          <w:szCs w:val="24"/>
        </w:rPr>
        <w:t xml:space="preserve"> (photos, size)</w:t>
      </w:r>
      <w:r>
        <w:rPr>
          <w:rFonts w:ascii="Arial" w:hAnsi="Arial" w:cs="Arial"/>
          <w:sz w:val="24"/>
          <w:szCs w:val="24"/>
        </w:rPr>
        <w:t>)</w:t>
      </w:r>
    </w:p>
    <w:p w:rsidR="003D0ADC" w:rsidRDefault="003D0ADC" w:rsidP="00B055C8">
      <w:pPr>
        <w:pStyle w:val="ListParagraph"/>
        <w:numPr>
          <w:ilvl w:val="2"/>
          <w:numId w:val="37"/>
        </w:numPr>
        <w:rPr>
          <w:rFonts w:ascii="Arial" w:hAnsi="Arial" w:cs="Arial"/>
          <w:sz w:val="24"/>
          <w:szCs w:val="24"/>
        </w:rPr>
      </w:pPr>
      <w:r>
        <w:rPr>
          <w:rFonts w:ascii="Arial" w:hAnsi="Arial" w:cs="Arial"/>
          <w:sz w:val="24"/>
          <w:szCs w:val="24"/>
        </w:rPr>
        <w:t xml:space="preserve">Slide 8: What was the final decision taken </w:t>
      </w:r>
      <w:r w:rsidR="006E281D">
        <w:rPr>
          <w:rFonts w:ascii="Arial" w:hAnsi="Arial" w:cs="Arial"/>
          <w:sz w:val="24"/>
          <w:szCs w:val="24"/>
        </w:rPr>
        <w:t xml:space="preserve">in the national context </w:t>
      </w:r>
      <w:r>
        <w:rPr>
          <w:rFonts w:ascii="Arial" w:hAnsi="Arial" w:cs="Arial"/>
          <w:sz w:val="24"/>
          <w:szCs w:val="24"/>
        </w:rPr>
        <w:t>regarding problem issue raised  in the policy brief?</w:t>
      </w:r>
    </w:p>
    <w:p w:rsidR="00B055C8" w:rsidRPr="00B055C8" w:rsidRDefault="00B055C8" w:rsidP="00B055C8">
      <w:pPr>
        <w:ind w:left="1080"/>
        <w:rPr>
          <w:rFonts w:ascii="Arial" w:hAnsi="Arial" w:cs="Arial"/>
          <w:sz w:val="24"/>
          <w:szCs w:val="24"/>
        </w:rPr>
      </w:pPr>
    </w:p>
    <w:p w:rsidR="00565410" w:rsidRPr="006D2864" w:rsidRDefault="00565410" w:rsidP="006D2864">
      <w:pPr>
        <w:pStyle w:val="ListParagraph"/>
        <w:rPr>
          <w:rFonts w:ascii="Arial" w:hAnsi="Arial" w:cs="Arial"/>
          <w:sz w:val="24"/>
          <w:szCs w:val="24"/>
        </w:rPr>
      </w:pPr>
    </w:p>
    <w:p w:rsidR="003D0ADC" w:rsidRPr="003D0ADC" w:rsidRDefault="003D0ADC" w:rsidP="003D0ADC">
      <w:pPr>
        <w:pStyle w:val="Title"/>
        <w:pBdr>
          <w:bottom w:val="none" w:sz="0" w:space="0" w:color="auto"/>
        </w:pBdr>
        <w:spacing w:after="0"/>
        <w:rPr>
          <w:rFonts w:ascii="Arial" w:hAnsi="Arial" w:cs="Arial"/>
          <w:i/>
          <w:color w:val="1F497D" w:themeColor="text2"/>
          <w:sz w:val="44"/>
          <w:szCs w:val="44"/>
        </w:rPr>
      </w:pPr>
      <w:r w:rsidRPr="003D0ADC">
        <w:rPr>
          <w:rFonts w:ascii="Arial" w:hAnsi="Arial" w:cs="Arial"/>
          <w:i/>
          <w:color w:val="1F497D" w:themeColor="text2"/>
          <w:sz w:val="44"/>
          <w:szCs w:val="44"/>
        </w:rPr>
        <w:t>Annex A: Approaches to prioritising health (WHO Health in All Policies Training Manual, pgs 88-89)</w:t>
      </w:r>
    </w:p>
    <w:p w:rsidR="003D0ADC" w:rsidRDefault="003D0ADC" w:rsidP="003D0ADC">
      <w:pPr>
        <w:pStyle w:val="Pa32"/>
        <w:spacing w:after="100"/>
        <w:ind w:left="567" w:right="260" w:hanging="360"/>
        <w:rPr>
          <w:rFonts w:ascii="DIN" w:hAnsi="DIN" w:cs="DIN"/>
          <w:color w:val="000000"/>
          <w:sz w:val="32"/>
          <w:szCs w:val="32"/>
        </w:rPr>
      </w:pPr>
    </w:p>
    <w:p w:rsidR="003D0ADC" w:rsidRDefault="003D0ADC" w:rsidP="003D0ADC">
      <w:pPr>
        <w:pStyle w:val="Pa32"/>
        <w:spacing w:after="100"/>
        <w:ind w:left="567" w:right="260" w:hanging="360"/>
        <w:rPr>
          <w:rFonts w:ascii="DIN" w:hAnsi="DIN" w:cs="DIN"/>
          <w:color w:val="000000"/>
          <w:sz w:val="32"/>
          <w:szCs w:val="32"/>
        </w:rPr>
      </w:pPr>
      <w:r>
        <w:rPr>
          <w:rFonts w:ascii="DIN" w:hAnsi="DIN" w:cs="DIN"/>
          <w:color w:val="000000"/>
          <w:sz w:val="32"/>
          <w:szCs w:val="32"/>
        </w:rPr>
        <w:t xml:space="preserve">Prioritizing health in the policy discourse </w:t>
      </w:r>
    </w:p>
    <w:p w:rsidR="003D0ADC" w:rsidRDefault="003D0ADC" w:rsidP="003D0ADC">
      <w:pPr>
        <w:pStyle w:val="Pa10"/>
        <w:ind w:left="567" w:right="260"/>
        <w:jc w:val="both"/>
        <w:rPr>
          <w:rFonts w:cs="Myriad Pro Light"/>
          <w:color w:val="000000"/>
          <w:sz w:val="22"/>
          <w:szCs w:val="22"/>
        </w:rPr>
      </w:pPr>
      <w:r>
        <w:rPr>
          <w:rFonts w:cs="Myriad Pro Light"/>
          <w:color w:val="000000"/>
          <w:sz w:val="22"/>
          <w:szCs w:val="22"/>
        </w:rPr>
        <w:t>If you believe it relevant, you might want to describe some of the common approaches to arguing for health to be given greater importance in policy discourses.</w:t>
      </w:r>
      <w:r>
        <w:rPr>
          <w:rStyle w:val="A25"/>
        </w:rPr>
        <w:t xml:space="preserve">1 </w:t>
      </w:r>
      <w:r>
        <w:rPr>
          <w:rFonts w:cs="Myriad Pro Light"/>
          <w:color w:val="000000"/>
          <w:sz w:val="22"/>
          <w:szCs w:val="22"/>
        </w:rPr>
        <w:t xml:space="preserve">This issue can be raised at many points during the workshop, including but not limited to here and in Module 8 on negotiations. </w:t>
      </w:r>
    </w:p>
    <w:p w:rsidR="003D0ADC" w:rsidRDefault="003D0ADC" w:rsidP="003D0ADC">
      <w:pPr>
        <w:pStyle w:val="Pa10"/>
        <w:ind w:left="567" w:right="260"/>
        <w:jc w:val="both"/>
        <w:rPr>
          <w:rFonts w:cs="Myriad Pro Light"/>
          <w:color w:val="000000"/>
          <w:sz w:val="22"/>
          <w:szCs w:val="22"/>
        </w:rPr>
      </w:pPr>
    </w:p>
    <w:p w:rsidR="003D0ADC" w:rsidRDefault="003D0ADC" w:rsidP="003D0ADC">
      <w:pPr>
        <w:pStyle w:val="Pa10"/>
        <w:ind w:left="567" w:right="260"/>
        <w:jc w:val="both"/>
        <w:rPr>
          <w:rFonts w:cs="Myriad Pro Light"/>
          <w:color w:val="000000"/>
          <w:sz w:val="22"/>
          <w:szCs w:val="22"/>
        </w:rPr>
      </w:pPr>
      <w:r>
        <w:rPr>
          <w:rFonts w:cs="Myriad Pro Light"/>
          <w:color w:val="000000"/>
          <w:sz w:val="22"/>
          <w:szCs w:val="22"/>
        </w:rPr>
        <w:t>In general, these lines of arguments can be persuasive in encouraging policy actors to take health into account in public policies:</w:t>
      </w:r>
    </w:p>
    <w:p w:rsidR="003D0ADC" w:rsidRPr="003D0ADC" w:rsidRDefault="003D0ADC" w:rsidP="003D0ADC">
      <w:pPr>
        <w:pStyle w:val="Default"/>
        <w:ind w:left="567" w:right="260"/>
      </w:pPr>
    </w:p>
    <w:p w:rsidR="003D0ADC" w:rsidRDefault="003D0ADC" w:rsidP="003D0ADC">
      <w:pPr>
        <w:pStyle w:val="Pa18"/>
        <w:spacing w:after="80"/>
        <w:ind w:left="567" w:right="260" w:hanging="320"/>
        <w:rPr>
          <w:rFonts w:cs="Myriad Pro Light"/>
          <w:color w:val="000000"/>
          <w:sz w:val="22"/>
          <w:szCs w:val="22"/>
        </w:rPr>
      </w:pPr>
      <w:r>
        <w:rPr>
          <w:rFonts w:ascii="Myriad Pro" w:hAnsi="Myriad Pro" w:cs="Myriad Pro"/>
          <w:b/>
          <w:bCs/>
          <w:color w:val="000000"/>
          <w:sz w:val="22"/>
          <w:szCs w:val="22"/>
        </w:rPr>
        <w:t xml:space="preserve">1. Health argument. </w:t>
      </w:r>
      <w:r>
        <w:rPr>
          <w:rFonts w:cs="Myriad Pro Light"/>
          <w:color w:val="000000"/>
          <w:sz w:val="22"/>
          <w:szCs w:val="22"/>
        </w:rPr>
        <w:t xml:space="preserve">Health has intrinsic value. A powerful argument for policy-makers to act can arise from understanding of the health impacts deriving from a particular risk factor (e.g. tobacco or alcohol consumption, occupational health hazards) or determinant of health. Failure to comply with obligations arising from ratified international laws or constitutional rights can also be used to build this argument. For example, all WHO Member States acknowledge that governments are responsible for the health of their populations. </w:t>
      </w:r>
    </w:p>
    <w:p w:rsidR="003D0ADC" w:rsidRDefault="003D0ADC" w:rsidP="003D0ADC">
      <w:pPr>
        <w:pStyle w:val="Pa18"/>
        <w:spacing w:after="80"/>
        <w:ind w:left="567" w:right="260" w:hanging="320"/>
        <w:rPr>
          <w:rFonts w:cs="Myriad Pro Light"/>
          <w:color w:val="000000"/>
          <w:sz w:val="22"/>
          <w:szCs w:val="22"/>
        </w:rPr>
      </w:pPr>
      <w:r>
        <w:rPr>
          <w:rFonts w:ascii="Myriad Pro" w:hAnsi="Myriad Pro" w:cs="Myriad Pro"/>
          <w:b/>
          <w:bCs/>
          <w:color w:val="000000"/>
          <w:sz w:val="22"/>
          <w:szCs w:val="22"/>
        </w:rPr>
        <w:t xml:space="preserve">2. Health-to-other-sectors argument. </w:t>
      </w:r>
      <w:r>
        <w:rPr>
          <w:rFonts w:cs="Myriad Pro Light"/>
          <w:color w:val="000000"/>
          <w:sz w:val="22"/>
          <w:szCs w:val="22"/>
        </w:rPr>
        <w:t xml:space="preserve">Improved health and equity can support realization of the mandates and goals of other government sectors. The evidence shows that complementary interventions are also prerequisites for successful implementation. This is about highlighting co-benefits to get other sectors on board. </w:t>
      </w:r>
    </w:p>
    <w:p w:rsidR="003D0ADC" w:rsidRDefault="003D0ADC" w:rsidP="003D0ADC">
      <w:pPr>
        <w:pStyle w:val="Pa18"/>
        <w:spacing w:after="80"/>
        <w:ind w:left="567" w:right="260" w:hanging="320"/>
        <w:rPr>
          <w:rFonts w:cs="Myriad Pro Light"/>
          <w:color w:val="000000"/>
          <w:sz w:val="22"/>
          <w:szCs w:val="22"/>
        </w:rPr>
      </w:pPr>
      <w:r>
        <w:rPr>
          <w:rFonts w:ascii="Myriad Pro" w:hAnsi="Myriad Pro" w:cs="Myriad Pro"/>
          <w:b/>
          <w:bCs/>
          <w:color w:val="000000"/>
          <w:sz w:val="22"/>
          <w:szCs w:val="22"/>
        </w:rPr>
        <w:t xml:space="preserve">3. Health-to-societal-goal argument. </w:t>
      </w:r>
      <w:r>
        <w:rPr>
          <w:rFonts w:cs="Myriad Pro Light"/>
          <w:color w:val="000000"/>
          <w:sz w:val="22"/>
          <w:szCs w:val="22"/>
        </w:rPr>
        <w:t xml:space="preserve">Improved health and equity can also contribute to wider societal gain, including well-being, economic and social development and financial and environmental sustainability. </w:t>
      </w:r>
    </w:p>
    <w:p w:rsidR="003D0ADC" w:rsidRPr="003D0ADC" w:rsidRDefault="003D0ADC" w:rsidP="003F212C">
      <w:pPr>
        <w:pStyle w:val="Pa18"/>
        <w:spacing w:after="80"/>
        <w:ind w:left="567" w:right="260" w:hanging="320"/>
        <w:rPr>
          <w:rFonts w:cs="Myriad Pro Light"/>
          <w:color w:val="000000"/>
        </w:rPr>
      </w:pPr>
      <w:r w:rsidRPr="003F212C">
        <w:rPr>
          <w:rFonts w:cs="Myriad Pro Light"/>
          <w:b/>
          <w:color w:val="000000"/>
        </w:rPr>
        <w:t>4. I</w:t>
      </w:r>
      <w:r w:rsidRPr="003F212C">
        <w:rPr>
          <w:rFonts w:cs="Myriad Pro Light"/>
          <w:b/>
          <w:color w:val="000000"/>
          <w:sz w:val="22"/>
          <w:szCs w:val="22"/>
        </w:rPr>
        <w:t>n support of all three arguments is economic</w:t>
      </w:r>
      <w:r w:rsidRPr="003D0ADC">
        <w:rPr>
          <w:rFonts w:cs="Myriad Pro Light"/>
          <w:b/>
          <w:color w:val="000000"/>
          <w:sz w:val="22"/>
          <w:szCs w:val="22"/>
        </w:rPr>
        <w:t xml:space="preserve"> evidence.</w:t>
      </w:r>
      <w:r w:rsidRPr="003D0ADC">
        <w:rPr>
          <w:rFonts w:cs="Myriad Pro Light"/>
          <w:color w:val="000000"/>
          <w:sz w:val="22"/>
          <w:szCs w:val="22"/>
        </w:rPr>
        <w:t xml:space="preserve"> For example, assessing the financial benefits for health and social care, productivity gain or increased tax revenues is important. It can also make explicit the trade-offs arising from different policy choices.</w:t>
      </w:r>
    </w:p>
    <w:sectPr w:rsidR="003D0ADC" w:rsidRPr="003D0ADC" w:rsidSect="00152B22">
      <w:headerReference w:type="default" r:id="rId11"/>
      <w:footerReference w:type="default" r:id="rId12"/>
      <w:type w:val="continuous"/>
      <w:pgSz w:w="11906" w:h="16838"/>
      <w:pgMar w:top="720" w:right="720" w:bottom="720" w:left="720"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6D3" w:rsidRDefault="009446D3" w:rsidP="00CD4B14">
      <w:pPr>
        <w:spacing w:after="0" w:line="240" w:lineRule="auto"/>
      </w:pPr>
      <w:r>
        <w:separator/>
      </w:r>
    </w:p>
  </w:endnote>
  <w:endnote w:type="continuationSeparator" w:id="0">
    <w:p w:rsidR="009446D3" w:rsidRDefault="009446D3" w:rsidP="00CD4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608317"/>
      <w:docPartObj>
        <w:docPartGallery w:val="Page Numbers (Bottom of Page)"/>
        <w:docPartUnique/>
      </w:docPartObj>
    </w:sdtPr>
    <w:sdtEndPr>
      <w:rPr>
        <w:noProof/>
      </w:rPr>
    </w:sdtEndPr>
    <w:sdtContent>
      <w:p w:rsidR="007E15D3" w:rsidRDefault="007E15D3">
        <w:pPr>
          <w:pStyle w:val="Footer"/>
          <w:jc w:val="right"/>
        </w:pPr>
        <w:r>
          <w:fldChar w:fldCharType="begin"/>
        </w:r>
        <w:r>
          <w:instrText xml:space="preserve"> PAGE   \* MERGEFORMAT </w:instrText>
        </w:r>
        <w:r>
          <w:fldChar w:fldCharType="separate"/>
        </w:r>
        <w:r w:rsidR="006E281D">
          <w:rPr>
            <w:noProof/>
          </w:rPr>
          <w:t>4</w:t>
        </w:r>
        <w:r>
          <w:rPr>
            <w:noProof/>
          </w:rPr>
          <w:fldChar w:fldCharType="end"/>
        </w:r>
      </w:p>
    </w:sdtContent>
  </w:sdt>
  <w:p w:rsidR="00306D2A" w:rsidRPr="00306D2A" w:rsidRDefault="00306D2A" w:rsidP="00306D2A">
    <w:pPr>
      <w:spacing w:after="0"/>
      <w:rPr>
        <w:rFonts w:ascii="Arial" w:hAnsi="Arial" w:cs="Arial"/>
        <w:b/>
        <w:color w:val="1F497D" w:themeColor="text2"/>
        <w:sz w:val="16"/>
        <w:szCs w:val="16"/>
        <w:lang w:val="en-GB"/>
      </w:rPr>
    </w:pPr>
    <w:r w:rsidRPr="00306D2A">
      <w:rPr>
        <w:rFonts w:ascii="Arial" w:hAnsi="Arial" w:cs="Arial"/>
        <w:b/>
        <w:color w:val="1F497D" w:themeColor="text2"/>
        <w:sz w:val="16"/>
        <w:szCs w:val="16"/>
        <w:lang w:val="en-GB"/>
      </w:rPr>
      <w:t>Contact</w:t>
    </w:r>
  </w:p>
  <w:p w:rsidR="00306D2A" w:rsidRPr="00306D2A" w:rsidRDefault="00306D2A" w:rsidP="00306D2A">
    <w:pPr>
      <w:spacing w:after="0" w:line="240" w:lineRule="auto"/>
      <w:rPr>
        <w:rFonts w:ascii="Arial" w:hAnsi="Arial" w:cs="Arial"/>
        <w:sz w:val="16"/>
        <w:szCs w:val="16"/>
      </w:rPr>
    </w:pPr>
    <w:r w:rsidRPr="00306D2A">
      <w:rPr>
        <w:rFonts w:ascii="Arial" w:hAnsi="Arial" w:cs="Arial"/>
        <w:sz w:val="16"/>
        <w:szCs w:val="16"/>
      </w:rPr>
      <w:t>WHO Department of Public Health, Environmental and Social Determinants of Health</w:t>
    </w:r>
  </w:p>
  <w:p w:rsidR="00306D2A" w:rsidRPr="00306D2A" w:rsidRDefault="00306D2A" w:rsidP="00306D2A">
    <w:pPr>
      <w:spacing w:after="0" w:line="240" w:lineRule="auto"/>
      <w:rPr>
        <w:rFonts w:ascii="Arial" w:hAnsi="Arial" w:cs="Arial"/>
        <w:sz w:val="16"/>
        <w:szCs w:val="16"/>
      </w:rPr>
    </w:pPr>
    <w:r w:rsidRPr="00306D2A">
      <w:rPr>
        <w:rFonts w:ascii="Arial" w:hAnsi="Arial" w:cs="Arial"/>
        <w:sz w:val="16"/>
        <w:szCs w:val="16"/>
      </w:rPr>
      <w:t xml:space="preserve">Nicole Valentine: </w:t>
    </w:r>
    <w:hyperlink r:id="rId1" w:history="1">
      <w:r w:rsidRPr="00306D2A">
        <w:rPr>
          <w:rFonts w:ascii="Arial" w:hAnsi="Arial" w:cs="Arial"/>
          <w:sz w:val="16"/>
          <w:szCs w:val="16"/>
        </w:rPr>
        <w:t>valentinen@who.int</w:t>
      </w:r>
    </w:hyperlink>
  </w:p>
  <w:p w:rsidR="007E15D3" w:rsidRDefault="007E1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6D3" w:rsidRDefault="009446D3" w:rsidP="00CD4B14">
      <w:pPr>
        <w:spacing w:after="0" w:line="240" w:lineRule="auto"/>
      </w:pPr>
      <w:r>
        <w:separator/>
      </w:r>
    </w:p>
  </w:footnote>
  <w:footnote w:type="continuationSeparator" w:id="0">
    <w:p w:rsidR="009446D3" w:rsidRDefault="009446D3" w:rsidP="00CD4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EA" w:rsidRDefault="00DA05EA" w:rsidP="00565410">
    <w:pPr>
      <w:pStyle w:val="Header"/>
      <w:tabs>
        <w:tab w:val="clear" w:pos="4513"/>
        <w:tab w:val="clear" w:pos="9026"/>
        <w:tab w:val="right" w:pos="10206"/>
      </w:tabs>
      <w:ind w:left="142"/>
    </w:pPr>
    <w:r>
      <w:rPr>
        <w:noProof/>
        <w:lang w:val="en-GB" w:eastAsia="en-GB"/>
      </w:rPr>
      <w:drawing>
        <wp:inline distT="0" distB="0" distL="0" distR="0" wp14:anchorId="55AA76C8" wp14:editId="079BC601">
          <wp:extent cx="3081867" cy="952205"/>
          <wp:effectExtent l="0" t="0" r="444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25696" t="28543" r="25041" b="47103"/>
                  <a:stretch/>
                </pic:blipFill>
                <pic:spPr bwMode="auto">
                  <a:xfrm>
                    <a:off x="0" y="0"/>
                    <a:ext cx="3081867" cy="952205"/>
                  </a:xfrm>
                  <a:prstGeom prst="rect">
                    <a:avLst/>
                  </a:prstGeom>
                  <a:ln>
                    <a:noFill/>
                  </a:ln>
                  <a:extLst>
                    <a:ext uri="{53640926-AAD7-44D8-BBD7-CCE9431645EC}">
                      <a14:shadowObscured xmlns:a14="http://schemas.microsoft.com/office/drawing/2010/main"/>
                    </a:ext>
                  </a:extLst>
                </pic:spPr>
              </pic:pic>
            </a:graphicData>
          </a:graphic>
        </wp:inline>
      </w:drawing>
    </w:r>
    <w:r w:rsidR="00805B52">
      <w:rPr>
        <w:noProof/>
        <w:lang w:val="en-GB" w:eastAsia="en-GB"/>
      </w:rPr>
      <w:drawing>
        <wp:inline distT="0" distB="0" distL="0" distR="0" wp14:anchorId="7E07C4B0" wp14:editId="0B119A36">
          <wp:extent cx="1828800" cy="574040"/>
          <wp:effectExtent l="0" t="0" r="0" b="0"/>
          <wp:docPr id="8" name="Picture 8" descr="WHO-EN-B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EN-BW-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57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965FAD"/>
    <w:multiLevelType w:val="hybridMultilevel"/>
    <w:tmpl w:val="C9F83C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418EB"/>
    <w:multiLevelType w:val="hybridMultilevel"/>
    <w:tmpl w:val="D354BEF6"/>
    <w:lvl w:ilvl="0" w:tplc="18586008">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2C20D18"/>
    <w:multiLevelType w:val="hybridMultilevel"/>
    <w:tmpl w:val="727C9A4C"/>
    <w:lvl w:ilvl="0" w:tplc="BB10E7D4">
      <w:start w:val="1"/>
      <w:numFmt w:val="decimal"/>
      <w:lvlText w:val="%1."/>
      <w:lvlJc w:val="left"/>
      <w:pPr>
        <w:tabs>
          <w:tab w:val="num" w:pos="720"/>
        </w:tabs>
        <w:ind w:left="720" w:hanging="360"/>
      </w:pPr>
    </w:lvl>
    <w:lvl w:ilvl="1" w:tplc="5A5846F0" w:tentative="1">
      <w:start w:val="1"/>
      <w:numFmt w:val="decimal"/>
      <w:lvlText w:val="%2."/>
      <w:lvlJc w:val="left"/>
      <w:pPr>
        <w:tabs>
          <w:tab w:val="num" w:pos="1440"/>
        </w:tabs>
        <w:ind w:left="1440" w:hanging="360"/>
      </w:pPr>
    </w:lvl>
    <w:lvl w:ilvl="2" w:tplc="E25C7ACE" w:tentative="1">
      <w:start w:val="1"/>
      <w:numFmt w:val="decimal"/>
      <w:lvlText w:val="%3."/>
      <w:lvlJc w:val="left"/>
      <w:pPr>
        <w:tabs>
          <w:tab w:val="num" w:pos="2160"/>
        </w:tabs>
        <w:ind w:left="2160" w:hanging="360"/>
      </w:pPr>
    </w:lvl>
    <w:lvl w:ilvl="3" w:tplc="C0B0DC52" w:tentative="1">
      <w:start w:val="1"/>
      <w:numFmt w:val="decimal"/>
      <w:lvlText w:val="%4."/>
      <w:lvlJc w:val="left"/>
      <w:pPr>
        <w:tabs>
          <w:tab w:val="num" w:pos="2880"/>
        </w:tabs>
        <w:ind w:left="2880" w:hanging="360"/>
      </w:pPr>
    </w:lvl>
    <w:lvl w:ilvl="4" w:tplc="C0E0077A" w:tentative="1">
      <w:start w:val="1"/>
      <w:numFmt w:val="decimal"/>
      <w:lvlText w:val="%5."/>
      <w:lvlJc w:val="left"/>
      <w:pPr>
        <w:tabs>
          <w:tab w:val="num" w:pos="3600"/>
        </w:tabs>
        <w:ind w:left="3600" w:hanging="360"/>
      </w:pPr>
    </w:lvl>
    <w:lvl w:ilvl="5" w:tplc="4B24FAF2" w:tentative="1">
      <w:start w:val="1"/>
      <w:numFmt w:val="decimal"/>
      <w:lvlText w:val="%6."/>
      <w:lvlJc w:val="left"/>
      <w:pPr>
        <w:tabs>
          <w:tab w:val="num" w:pos="4320"/>
        </w:tabs>
        <w:ind w:left="4320" w:hanging="360"/>
      </w:pPr>
    </w:lvl>
    <w:lvl w:ilvl="6" w:tplc="B9929E86" w:tentative="1">
      <w:start w:val="1"/>
      <w:numFmt w:val="decimal"/>
      <w:lvlText w:val="%7."/>
      <w:lvlJc w:val="left"/>
      <w:pPr>
        <w:tabs>
          <w:tab w:val="num" w:pos="5040"/>
        </w:tabs>
        <w:ind w:left="5040" w:hanging="360"/>
      </w:pPr>
    </w:lvl>
    <w:lvl w:ilvl="7" w:tplc="2406754E" w:tentative="1">
      <w:start w:val="1"/>
      <w:numFmt w:val="decimal"/>
      <w:lvlText w:val="%8."/>
      <w:lvlJc w:val="left"/>
      <w:pPr>
        <w:tabs>
          <w:tab w:val="num" w:pos="5760"/>
        </w:tabs>
        <w:ind w:left="5760" w:hanging="360"/>
      </w:pPr>
    </w:lvl>
    <w:lvl w:ilvl="8" w:tplc="B65097BA" w:tentative="1">
      <w:start w:val="1"/>
      <w:numFmt w:val="decimal"/>
      <w:lvlText w:val="%9."/>
      <w:lvlJc w:val="left"/>
      <w:pPr>
        <w:tabs>
          <w:tab w:val="num" w:pos="6480"/>
        </w:tabs>
        <w:ind w:left="6480" w:hanging="360"/>
      </w:pPr>
    </w:lvl>
  </w:abstractNum>
  <w:abstractNum w:abstractNumId="3">
    <w:nsid w:val="030751A7"/>
    <w:multiLevelType w:val="hybridMultilevel"/>
    <w:tmpl w:val="661CC1BA"/>
    <w:lvl w:ilvl="0" w:tplc="0409000F">
      <w:start w:val="1"/>
      <w:numFmt w:val="decimal"/>
      <w:lvlText w:val="%1."/>
      <w:lvlJc w:val="left"/>
      <w:pPr>
        <w:tabs>
          <w:tab w:val="num" w:pos="720"/>
        </w:tabs>
        <w:ind w:left="720" w:hanging="360"/>
      </w:pPr>
    </w:lvl>
    <w:lvl w:ilvl="1" w:tplc="5A5846F0" w:tentative="1">
      <w:start w:val="1"/>
      <w:numFmt w:val="decimal"/>
      <w:lvlText w:val="%2."/>
      <w:lvlJc w:val="left"/>
      <w:pPr>
        <w:tabs>
          <w:tab w:val="num" w:pos="1440"/>
        </w:tabs>
        <w:ind w:left="1440" w:hanging="360"/>
      </w:pPr>
    </w:lvl>
    <w:lvl w:ilvl="2" w:tplc="E25C7ACE" w:tentative="1">
      <w:start w:val="1"/>
      <w:numFmt w:val="decimal"/>
      <w:lvlText w:val="%3."/>
      <w:lvlJc w:val="left"/>
      <w:pPr>
        <w:tabs>
          <w:tab w:val="num" w:pos="2160"/>
        </w:tabs>
        <w:ind w:left="2160" w:hanging="360"/>
      </w:pPr>
    </w:lvl>
    <w:lvl w:ilvl="3" w:tplc="C0B0DC52" w:tentative="1">
      <w:start w:val="1"/>
      <w:numFmt w:val="decimal"/>
      <w:lvlText w:val="%4."/>
      <w:lvlJc w:val="left"/>
      <w:pPr>
        <w:tabs>
          <w:tab w:val="num" w:pos="2880"/>
        </w:tabs>
        <w:ind w:left="2880" w:hanging="360"/>
      </w:pPr>
    </w:lvl>
    <w:lvl w:ilvl="4" w:tplc="C0E0077A" w:tentative="1">
      <w:start w:val="1"/>
      <w:numFmt w:val="decimal"/>
      <w:lvlText w:val="%5."/>
      <w:lvlJc w:val="left"/>
      <w:pPr>
        <w:tabs>
          <w:tab w:val="num" w:pos="3600"/>
        </w:tabs>
        <w:ind w:left="3600" w:hanging="360"/>
      </w:pPr>
    </w:lvl>
    <w:lvl w:ilvl="5" w:tplc="4B24FAF2" w:tentative="1">
      <w:start w:val="1"/>
      <w:numFmt w:val="decimal"/>
      <w:lvlText w:val="%6."/>
      <w:lvlJc w:val="left"/>
      <w:pPr>
        <w:tabs>
          <w:tab w:val="num" w:pos="4320"/>
        </w:tabs>
        <w:ind w:left="4320" w:hanging="360"/>
      </w:pPr>
    </w:lvl>
    <w:lvl w:ilvl="6" w:tplc="B9929E86" w:tentative="1">
      <w:start w:val="1"/>
      <w:numFmt w:val="decimal"/>
      <w:lvlText w:val="%7."/>
      <w:lvlJc w:val="left"/>
      <w:pPr>
        <w:tabs>
          <w:tab w:val="num" w:pos="5040"/>
        </w:tabs>
        <w:ind w:left="5040" w:hanging="360"/>
      </w:pPr>
    </w:lvl>
    <w:lvl w:ilvl="7" w:tplc="2406754E" w:tentative="1">
      <w:start w:val="1"/>
      <w:numFmt w:val="decimal"/>
      <w:lvlText w:val="%8."/>
      <w:lvlJc w:val="left"/>
      <w:pPr>
        <w:tabs>
          <w:tab w:val="num" w:pos="5760"/>
        </w:tabs>
        <w:ind w:left="5760" w:hanging="360"/>
      </w:pPr>
    </w:lvl>
    <w:lvl w:ilvl="8" w:tplc="B65097BA" w:tentative="1">
      <w:start w:val="1"/>
      <w:numFmt w:val="decimal"/>
      <w:lvlText w:val="%9."/>
      <w:lvlJc w:val="left"/>
      <w:pPr>
        <w:tabs>
          <w:tab w:val="num" w:pos="6480"/>
        </w:tabs>
        <w:ind w:left="6480" w:hanging="360"/>
      </w:pPr>
    </w:lvl>
  </w:abstractNum>
  <w:abstractNum w:abstractNumId="4">
    <w:nsid w:val="16917639"/>
    <w:multiLevelType w:val="hybridMultilevel"/>
    <w:tmpl w:val="79181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FB9970"/>
    <w:multiLevelType w:val="hybridMultilevel"/>
    <w:tmpl w:val="AA5D2D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FCE5F65"/>
    <w:multiLevelType w:val="hybridMultilevel"/>
    <w:tmpl w:val="661CC1BA"/>
    <w:lvl w:ilvl="0" w:tplc="0409000F">
      <w:start w:val="1"/>
      <w:numFmt w:val="decimal"/>
      <w:lvlText w:val="%1."/>
      <w:lvlJc w:val="left"/>
      <w:pPr>
        <w:tabs>
          <w:tab w:val="num" w:pos="720"/>
        </w:tabs>
        <w:ind w:left="720" w:hanging="360"/>
      </w:pPr>
    </w:lvl>
    <w:lvl w:ilvl="1" w:tplc="5A5846F0" w:tentative="1">
      <w:start w:val="1"/>
      <w:numFmt w:val="decimal"/>
      <w:lvlText w:val="%2."/>
      <w:lvlJc w:val="left"/>
      <w:pPr>
        <w:tabs>
          <w:tab w:val="num" w:pos="1440"/>
        </w:tabs>
        <w:ind w:left="1440" w:hanging="360"/>
      </w:pPr>
    </w:lvl>
    <w:lvl w:ilvl="2" w:tplc="E25C7ACE" w:tentative="1">
      <w:start w:val="1"/>
      <w:numFmt w:val="decimal"/>
      <w:lvlText w:val="%3."/>
      <w:lvlJc w:val="left"/>
      <w:pPr>
        <w:tabs>
          <w:tab w:val="num" w:pos="2160"/>
        </w:tabs>
        <w:ind w:left="2160" w:hanging="360"/>
      </w:pPr>
    </w:lvl>
    <w:lvl w:ilvl="3" w:tplc="C0B0DC52" w:tentative="1">
      <w:start w:val="1"/>
      <w:numFmt w:val="decimal"/>
      <w:lvlText w:val="%4."/>
      <w:lvlJc w:val="left"/>
      <w:pPr>
        <w:tabs>
          <w:tab w:val="num" w:pos="2880"/>
        </w:tabs>
        <w:ind w:left="2880" w:hanging="360"/>
      </w:pPr>
    </w:lvl>
    <w:lvl w:ilvl="4" w:tplc="C0E0077A" w:tentative="1">
      <w:start w:val="1"/>
      <w:numFmt w:val="decimal"/>
      <w:lvlText w:val="%5."/>
      <w:lvlJc w:val="left"/>
      <w:pPr>
        <w:tabs>
          <w:tab w:val="num" w:pos="3600"/>
        </w:tabs>
        <w:ind w:left="3600" w:hanging="360"/>
      </w:pPr>
    </w:lvl>
    <w:lvl w:ilvl="5" w:tplc="4B24FAF2" w:tentative="1">
      <w:start w:val="1"/>
      <w:numFmt w:val="decimal"/>
      <w:lvlText w:val="%6."/>
      <w:lvlJc w:val="left"/>
      <w:pPr>
        <w:tabs>
          <w:tab w:val="num" w:pos="4320"/>
        </w:tabs>
        <w:ind w:left="4320" w:hanging="360"/>
      </w:pPr>
    </w:lvl>
    <w:lvl w:ilvl="6" w:tplc="B9929E86" w:tentative="1">
      <w:start w:val="1"/>
      <w:numFmt w:val="decimal"/>
      <w:lvlText w:val="%7."/>
      <w:lvlJc w:val="left"/>
      <w:pPr>
        <w:tabs>
          <w:tab w:val="num" w:pos="5040"/>
        </w:tabs>
        <w:ind w:left="5040" w:hanging="360"/>
      </w:pPr>
    </w:lvl>
    <w:lvl w:ilvl="7" w:tplc="2406754E" w:tentative="1">
      <w:start w:val="1"/>
      <w:numFmt w:val="decimal"/>
      <w:lvlText w:val="%8."/>
      <w:lvlJc w:val="left"/>
      <w:pPr>
        <w:tabs>
          <w:tab w:val="num" w:pos="5760"/>
        </w:tabs>
        <w:ind w:left="5760" w:hanging="360"/>
      </w:pPr>
    </w:lvl>
    <w:lvl w:ilvl="8" w:tplc="B65097BA" w:tentative="1">
      <w:start w:val="1"/>
      <w:numFmt w:val="decimal"/>
      <w:lvlText w:val="%9."/>
      <w:lvlJc w:val="left"/>
      <w:pPr>
        <w:tabs>
          <w:tab w:val="num" w:pos="6480"/>
        </w:tabs>
        <w:ind w:left="6480" w:hanging="360"/>
      </w:pPr>
    </w:lvl>
  </w:abstractNum>
  <w:abstractNum w:abstractNumId="7">
    <w:nsid w:val="221B11B3"/>
    <w:multiLevelType w:val="hybridMultilevel"/>
    <w:tmpl w:val="0F2C4C4C"/>
    <w:lvl w:ilvl="0" w:tplc="0409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22455DB5"/>
    <w:multiLevelType w:val="hybridMultilevel"/>
    <w:tmpl w:val="5F48C520"/>
    <w:lvl w:ilvl="0" w:tplc="28EC2AD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2E15296"/>
    <w:multiLevelType w:val="hybridMultilevel"/>
    <w:tmpl w:val="E1AAC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F93D39"/>
    <w:multiLevelType w:val="hybridMultilevel"/>
    <w:tmpl w:val="FE1C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1138F0"/>
    <w:multiLevelType w:val="hybridMultilevel"/>
    <w:tmpl w:val="15444E6C"/>
    <w:lvl w:ilvl="0" w:tplc="28EC2AD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284C1B81"/>
    <w:multiLevelType w:val="hybridMultilevel"/>
    <w:tmpl w:val="575782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9668B58"/>
    <w:multiLevelType w:val="hybridMultilevel"/>
    <w:tmpl w:val="9D96F3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B4A7002"/>
    <w:multiLevelType w:val="hybridMultilevel"/>
    <w:tmpl w:val="0F2C4C4C"/>
    <w:lvl w:ilvl="0" w:tplc="0409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2B7024E7"/>
    <w:multiLevelType w:val="hybridMultilevel"/>
    <w:tmpl w:val="BBB48214"/>
    <w:lvl w:ilvl="0" w:tplc="04090019">
      <w:start w:val="1"/>
      <w:numFmt w:val="lowerLetter"/>
      <w:lvlText w:val="%1."/>
      <w:lvlJc w:val="left"/>
      <w:pPr>
        <w:ind w:left="360" w:hanging="360"/>
      </w:pPr>
      <w:rPr>
        <w:rFont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6">
    <w:nsid w:val="30F60371"/>
    <w:multiLevelType w:val="hybridMultilevel"/>
    <w:tmpl w:val="5C64E850"/>
    <w:lvl w:ilvl="0" w:tplc="04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986736"/>
    <w:multiLevelType w:val="hybridMultilevel"/>
    <w:tmpl w:val="661CC1BA"/>
    <w:lvl w:ilvl="0" w:tplc="0409000F">
      <w:start w:val="1"/>
      <w:numFmt w:val="decimal"/>
      <w:lvlText w:val="%1."/>
      <w:lvlJc w:val="left"/>
      <w:pPr>
        <w:tabs>
          <w:tab w:val="num" w:pos="360"/>
        </w:tabs>
        <w:ind w:left="360" w:hanging="360"/>
      </w:pPr>
    </w:lvl>
    <w:lvl w:ilvl="1" w:tplc="5A5846F0" w:tentative="1">
      <w:start w:val="1"/>
      <w:numFmt w:val="decimal"/>
      <w:lvlText w:val="%2."/>
      <w:lvlJc w:val="left"/>
      <w:pPr>
        <w:tabs>
          <w:tab w:val="num" w:pos="1080"/>
        </w:tabs>
        <w:ind w:left="1080" w:hanging="360"/>
      </w:pPr>
    </w:lvl>
    <w:lvl w:ilvl="2" w:tplc="E25C7ACE" w:tentative="1">
      <w:start w:val="1"/>
      <w:numFmt w:val="decimal"/>
      <w:lvlText w:val="%3."/>
      <w:lvlJc w:val="left"/>
      <w:pPr>
        <w:tabs>
          <w:tab w:val="num" w:pos="1800"/>
        </w:tabs>
        <w:ind w:left="1800" w:hanging="360"/>
      </w:pPr>
    </w:lvl>
    <w:lvl w:ilvl="3" w:tplc="C0B0DC52" w:tentative="1">
      <w:start w:val="1"/>
      <w:numFmt w:val="decimal"/>
      <w:lvlText w:val="%4."/>
      <w:lvlJc w:val="left"/>
      <w:pPr>
        <w:tabs>
          <w:tab w:val="num" w:pos="2520"/>
        </w:tabs>
        <w:ind w:left="2520" w:hanging="360"/>
      </w:pPr>
    </w:lvl>
    <w:lvl w:ilvl="4" w:tplc="C0E0077A" w:tentative="1">
      <w:start w:val="1"/>
      <w:numFmt w:val="decimal"/>
      <w:lvlText w:val="%5."/>
      <w:lvlJc w:val="left"/>
      <w:pPr>
        <w:tabs>
          <w:tab w:val="num" w:pos="3240"/>
        </w:tabs>
        <w:ind w:left="3240" w:hanging="360"/>
      </w:pPr>
    </w:lvl>
    <w:lvl w:ilvl="5" w:tplc="4B24FAF2" w:tentative="1">
      <w:start w:val="1"/>
      <w:numFmt w:val="decimal"/>
      <w:lvlText w:val="%6."/>
      <w:lvlJc w:val="left"/>
      <w:pPr>
        <w:tabs>
          <w:tab w:val="num" w:pos="3960"/>
        </w:tabs>
        <w:ind w:left="3960" w:hanging="360"/>
      </w:pPr>
    </w:lvl>
    <w:lvl w:ilvl="6" w:tplc="B9929E86" w:tentative="1">
      <w:start w:val="1"/>
      <w:numFmt w:val="decimal"/>
      <w:lvlText w:val="%7."/>
      <w:lvlJc w:val="left"/>
      <w:pPr>
        <w:tabs>
          <w:tab w:val="num" w:pos="4680"/>
        </w:tabs>
        <w:ind w:left="4680" w:hanging="360"/>
      </w:pPr>
    </w:lvl>
    <w:lvl w:ilvl="7" w:tplc="2406754E" w:tentative="1">
      <w:start w:val="1"/>
      <w:numFmt w:val="decimal"/>
      <w:lvlText w:val="%8."/>
      <w:lvlJc w:val="left"/>
      <w:pPr>
        <w:tabs>
          <w:tab w:val="num" w:pos="5400"/>
        </w:tabs>
        <w:ind w:left="5400" w:hanging="360"/>
      </w:pPr>
    </w:lvl>
    <w:lvl w:ilvl="8" w:tplc="B65097BA" w:tentative="1">
      <w:start w:val="1"/>
      <w:numFmt w:val="decimal"/>
      <w:lvlText w:val="%9."/>
      <w:lvlJc w:val="left"/>
      <w:pPr>
        <w:tabs>
          <w:tab w:val="num" w:pos="6120"/>
        </w:tabs>
        <w:ind w:left="6120" w:hanging="360"/>
      </w:pPr>
    </w:lvl>
  </w:abstractNum>
  <w:abstractNum w:abstractNumId="18">
    <w:nsid w:val="353020F2"/>
    <w:multiLevelType w:val="hybridMultilevel"/>
    <w:tmpl w:val="D04224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FEC1344">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81597E"/>
    <w:multiLevelType w:val="hybridMultilevel"/>
    <w:tmpl w:val="9DBF8B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7B718CF"/>
    <w:multiLevelType w:val="hybridMultilevel"/>
    <w:tmpl w:val="0F2C4C4C"/>
    <w:lvl w:ilvl="0" w:tplc="0409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nsid w:val="38177BD8"/>
    <w:multiLevelType w:val="hybridMultilevel"/>
    <w:tmpl w:val="9D70436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395E18F0"/>
    <w:multiLevelType w:val="hybridMultilevel"/>
    <w:tmpl w:val="ABBA957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3B16772B"/>
    <w:multiLevelType w:val="hybridMultilevel"/>
    <w:tmpl w:val="0F825ED8"/>
    <w:lvl w:ilvl="0" w:tplc="0406000F">
      <w:start w:val="1"/>
      <w:numFmt w:val="decimal"/>
      <w:lvlText w:val="%1."/>
      <w:lvlJc w:val="left"/>
      <w:pPr>
        <w:ind w:left="720" w:hanging="72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nsid w:val="3C537E3F"/>
    <w:multiLevelType w:val="hybridMultilevel"/>
    <w:tmpl w:val="20F6D7F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nsid w:val="409A0661"/>
    <w:multiLevelType w:val="hybridMultilevel"/>
    <w:tmpl w:val="2A44BC12"/>
    <w:lvl w:ilvl="0" w:tplc="08090001">
      <w:start w:val="1"/>
      <w:numFmt w:val="bullet"/>
      <w:lvlText w:val=""/>
      <w:lvlJc w:val="left"/>
      <w:pPr>
        <w:ind w:left="720" w:hanging="360"/>
      </w:pPr>
      <w:rPr>
        <w:rFonts w:ascii="Symbol" w:hAnsi="Symbol" w:hint="default"/>
      </w:rPr>
    </w:lvl>
    <w:lvl w:ilvl="1" w:tplc="CBE6F058">
      <w:start w:val="5"/>
      <w:numFmt w:val="bullet"/>
      <w:lvlText w:val="-"/>
      <w:lvlJc w:val="left"/>
      <w:pPr>
        <w:ind w:left="1440" w:hanging="360"/>
      </w:pPr>
      <w:rPr>
        <w:rFonts w:ascii="Palatino Linotype" w:eastAsiaTheme="minorEastAsia" w:hAnsi="Palatino Linotype" w:cstheme="majorBid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5022D4"/>
    <w:multiLevelType w:val="hybridMultilevel"/>
    <w:tmpl w:val="8E76B9C2"/>
    <w:lvl w:ilvl="0" w:tplc="EE6E87F0">
      <w:start w:val="1"/>
      <w:numFmt w:val="bullet"/>
      <w:lvlText w:val=""/>
      <w:lvlJc w:val="left"/>
      <w:pPr>
        <w:tabs>
          <w:tab w:val="num" w:pos="720"/>
        </w:tabs>
        <w:ind w:left="720" w:hanging="360"/>
      </w:pPr>
      <w:rPr>
        <w:rFonts w:ascii="Wingdings" w:hAnsi="Wingdings" w:hint="default"/>
      </w:rPr>
    </w:lvl>
    <w:lvl w:ilvl="1" w:tplc="8B0A8820">
      <w:start w:val="1"/>
      <w:numFmt w:val="bullet"/>
      <w:lvlText w:val=""/>
      <w:lvlJc w:val="left"/>
      <w:pPr>
        <w:tabs>
          <w:tab w:val="num" w:pos="1440"/>
        </w:tabs>
        <w:ind w:left="1440" w:hanging="360"/>
      </w:pPr>
      <w:rPr>
        <w:rFonts w:ascii="Wingdings" w:hAnsi="Wingdings" w:hint="default"/>
      </w:rPr>
    </w:lvl>
    <w:lvl w:ilvl="2" w:tplc="C9320B10" w:tentative="1">
      <w:start w:val="1"/>
      <w:numFmt w:val="bullet"/>
      <w:lvlText w:val=""/>
      <w:lvlJc w:val="left"/>
      <w:pPr>
        <w:tabs>
          <w:tab w:val="num" w:pos="2160"/>
        </w:tabs>
        <w:ind w:left="2160" w:hanging="360"/>
      </w:pPr>
      <w:rPr>
        <w:rFonts w:ascii="Wingdings" w:hAnsi="Wingdings" w:hint="default"/>
      </w:rPr>
    </w:lvl>
    <w:lvl w:ilvl="3" w:tplc="A35A2D14" w:tentative="1">
      <w:start w:val="1"/>
      <w:numFmt w:val="bullet"/>
      <w:lvlText w:val=""/>
      <w:lvlJc w:val="left"/>
      <w:pPr>
        <w:tabs>
          <w:tab w:val="num" w:pos="2880"/>
        </w:tabs>
        <w:ind w:left="2880" w:hanging="360"/>
      </w:pPr>
      <w:rPr>
        <w:rFonts w:ascii="Wingdings" w:hAnsi="Wingdings" w:hint="default"/>
      </w:rPr>
    </w:lvl>
    <w:lvl w:ilvl="4" w:tplc="C9C4042A" w:tentative="1">
      <w:start w:val="1"/>
      <w:numFmt w:val="bullet"/>
      <w:lvlText w:val=""/>
      <w:lvlJc w:val="left"/>
      <w:pPr>
        <w:tabs>
          <w:tab w:val="num" w:pos="3600"/>
        </w:tabs>
        <w:ind w:left="3600" w:hanging="360"/>
      </w:pPr>
      <w:rPr>
        <w:rFonts w:ascii="Wingdings" w:hAnsi="Wingdings" w:hint="default"/>
      </w:rPr>
    </w:lvl>
    <w:lvl w:ilvl="5" w:tplc="413C0DD8" w:tentative="1">
      <w:start w:val="1"/>
      <w:numFmt w:val="bullet"/>
      <w:lvlText w:val=""/>
      <w:lvlJc w:val="left"/>
      <w:pPr>
        <w:tabs>
          <w:tab w:val="num" w:pos="4320"/>
        </w:tabs>
        <w:ind w:left="4320" w:hanging="360"/>
      </w:pPr>
      <w:rPr>
        <w:rFonts w:ascii="Wingdings" w:hAnsi="Wingdings" w:hint="default"/>
      </w:rPr>
    </w:lvl>
    <w:lvl w:ilvl="6" w:tplc="7D8A9AA6" w:tentative="1">
      <w:start w:val="1"/>
      <w:numFmt w:val="bullet"/>
      <w:lvlText w:val=""/>
      <w:lvlJc w:val="left"/>
      <w:pPr>
        <w:tabs>
          <w:tab w:val="num" w:pos="5040"/>
        </w:tabs>
        <w:ind w:left="5040" w:hanging="360"/>
      </w:pPr>
      <w:rPr>
        <w:rFonts w:ascii="Wingdings" w:hAnsi="Wingdings" w:hint="default"/>
      </w:rPr>
    </w:lvl>
    <w:lvl w:ilvl="7" w:tplc="4C4ECB24" w:tentative="1">
      <w:start w:val="1"/>
      <w:numFmt w:val="bullet"/>
      <w:lvlText w:val=""/>
      <w:lvlJc w:val="left"/>
      <w:pPr>
        <w:tabs>
          <w:tab w:val="num" w:pos="5760"/>
        </w:tabs>
        <w:ind w:left="5760" w:hanging="360"/>
      </w:pPr>
      <w:rPr>
        <w:rFonts w:ascii="Wingdings" w:hAnsi="Wingdings" w:hint="default"/>
      </w:rPr>
    </w:lvl>
    <w:lvl w:ilvl="8" w:tplc="DEAAA41C" w:tentative="1">
      <w:start w:val="1"/>
      <w:numFmt w:val="bullet"/>
      <w:lvlText w:val=""/>
      <w:lvlJc w:val="left"/>
      <w:pPr>
        <w:tabs>
          <w:tab w:val="num" w:pos="6480"/>
        </w:tabs>
        <w:ind w:left="6480" w:hanging="360"/>
      </w:pPr>
      <w:rPr>
        <w:rFonts w:ascii="Wingdings" w:hAnsi="Wingdings" w:hint="default"/>
      </w:rPr>
    </w:lvl>
  </w:abstractNum>
  <w:abstractNum w:abstractNumId="27">
    <w:nsid w:val="43A24D8E"/>
    <w:multiLevelType w:val="hybridMultilevel"/>
    <w:tmpl w:val="233056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nsid w:val="43D1616C"/>
    <w:multiLevelType w:val="hybridMultilevel"/>
    <w:tmpl w:val="689A3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834EDBD"/>
    <w:multiLevelType w:val="hybridMultilevel"/>
    <w:tmpl w:val="E9849B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B9B4B7E"/>
    <w:multiLevelType w:val="hybridMultilevel"/>
    <w:tmpl w:val="B5285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81B3A55"/>
    <w:multiLevelType w:val="hybridMultilevel"/>
    <w:tmpl w:val="0D8E7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E54005"/>
    <w:multiLevelType w:val="hybridMultilevel"/>
    <w:tmpl w:val="BD40F88C"/>
    <w:lvl w:ilvl="0" w:tplc="7668ED6C">
      <w:start w:val="1"/>
      <w:numFmt w:val="decimal"/>
      <w:lvlText w:val="%1."/>
      <w:lvlJc w:val="left"/>
      <w:pPr>
        <w:tabs>
          <w:tab w:val="num" w:pos="360"/>
        </w:tabs>
        <w:ind w:left="360" w:hanging="360"/>
      </w:pPr>
    </w:lvl>
    <w:lvl w:ilvl="1" w:tplc="B166133C">
      <w:start w:val="1"/>
      <w:numFmt w:val="upperLetter"/>
      <w:lvlText w:val="%2)"/>
      <w:lvlJc w:val="left"/>
      <w:pPr>
        <w:ind w:left="1080" w:hanging="360"/>
      </w:pPr>
      <w:rPr>
        <w:rFonts w:hint="default"/>
      </w:rPr>
    </w:lvl>
    <w:lvl w:ilvl="2" w:tplc="712C46CA" w:tentative="1">
      <w:start w:val="1"/>
      <w:numFmt w:val="decimal"/>
      <w:lvlText w:val="%3."/>
      <w:lvlJc w:val="left"/>
      <w:pPr>
        <w:tabs>
          <w:tab w:val="num" w:pos="1800"/>
        </w:tabs>
        <w:ind w:left="1800" w:hanging="360"/>
      </w:pPr>
    </w:lvl>
    <w:lvl w:ilvl="3" w:tplc="3E4692EE" w:tentative="1">
      <w:start w:val="1"/>
      <w:numFmt w:val="decimal"/>
      <w:lvlText w:val="%4."/>
      <w:lvlJc w:val="left"/>
      <w:pPr>
        <w:tabs>
          <w:tab w:val="num" w:pos="2520"/>
        </w:tabs>
        <w:ind w:left="2520" w:hanging="360"/>
      </w:pPr>
    </w:lvl>
    <w:lvl w:ilvl="4" w:tplc="1A7A314A" w:tentative="1">
      <w:start w:val="1"/>
      <w:numFmt w:val="decimal"/>
      <w:lvlText w:val="%5."/>
      <w:lvlJc w:val="left"/>
      <w:pPr>
        <w:tabs>
          <w:tab w:val="num" w:pos="3240"/>
        </w:tabs>
        <w:ind w:left="3240" w:hanging="360"/>
      </w:pPr>
    </w:lvl>
    <w:lvl w:ilvl="5" w:tplc="49E0AA2C" w:tentative="1">
      <w:start w:val="1"/>
      <w:numFmt w:val="decimal"/>
      <w:lvlText w:val="%6."/>
      <w:lvlJc w:val="left"/>
      <w:pPr>
        <w:tabs>
          <w:tab w:val="num" w:pos="3960"/>
        </w:tabs>
        <w:ind w:left="3960" w:hanging="360"/>
      </w:pPr>
    </w:lvl>
    <w:lvl w:ilvl="6" w:tplc="D56AF1C4" w:tentative="1">
      <w:start w:val="1"/>
      <w:numFmt w:val="decimal"/>
      <w:lvlText w:val="%7."/>
      <w:lvlJc w:val="left"/>
      <w:pPr>
        <w:tabs>
          <w:tab w:val="num" w:pos="4680"/>
        </w:tabs>
        <w:ind w:left="4680" w:hanging="360"/>
      </w:pPr>
    </w:lvl>
    <w:lvl w:ilvl="7" w:tplc="B628CDAA" w:tentative="1">
      <w:start w:val="1"/>
      <w:numFmt w:val="decimal"/>
      <w:lvlText w:val="%8."/>
      <w:lvlJc w:val="left"/>
      <w:pPr>
        <w:tabs>
          <w:tab w:val="num" w:pos="5400"/>
        </w:tabs>
        <w:ind w:left="5400" w:hanging="360"/>
      </w:pPr>
    </w:lvl>
    <w:lvl w:ilvl="8" w:tplc="A6361410" w:tentative="1">
      <w:start w:val="1"/>
      <w:numFmt w:val="decimal"/>
      <w:lvlText w:val="%9."/>
      <w:lvlJc w:val="left"/>
      <w:pPr>
        <w:tabs>
          <w:tab w:val="num" w:pos="6120"/>
        </w:tabs>
        <w:ind w:left="6120" w:hanging="360"/>
      </w:pPr>
    </w:lvl>
  </w:abstractNum>
  <w:abstractNum w:abstractNumId="33">
    <w:nsid w:val="64C47126"/>
    <w:multiLevelType w:val="hybridMultilevel"/>
    <w:tmpl w:val="3E3C0AE0"/>
    <w:lvl w:ilvl="0" w:tplc="7668ED6C">
      <w:start w:val="1"/>
      <w:numFmt w:val="decimal"/>
      <w:lvlText w:val="%1."/>
      <w:lvlJc w:val="left"/>
      <w:pPr>
        <w:tabs>
          <w:tab w:val="num" w:pos="720"/>
        </w:tabs>
        <w:ind w:left="720" w:hanging="360"/>
      </w:pPr>
    </w:lvl>
    <w:lvl w:ilvl="1" w:tplc="00761B22" w:tentative="1">
      <w:start w:val="1"/>
      <w:numFmt w:val="decimal"/>
      <w:lvlText w:val="%2."/>
      <w:lvlJc w:val="left"/>
      <w:pPr>
        <w:tabs>
          <w:tab w:val="num" w:pos="1440"/>
        </w:tabs>
        <w:ind w:left="1440" w:hanging="360"/>
      </w:pPr>
    </w:lvl>
    <w:lvl w:ilvl="2" w:tplc="712C46CA" w:tentative="1">
      <w:start w:val="1"/>
      <w:numFmt w:val="decimal"/>
      <w:lvlText w:val="%3."/>
      <w:lvlJc w:val="left"/>
      <w:pPr>
        <w:tabs>
          <w:tab w:val="num" w:pos="2160"/>
        </w:tabs>
        <w:ind w:left="2160" w:hanging="360"/>
      </w:pPr>
    </w:lvl>
    <w:lvl w:ilvl="3" w:tplc="3E4692EE" w:tentative="1">
      <w:start w:val="1"/>
      <w:numFmt w:val="decimal"/>
      <w:lvlText w:val="%4."/>
      <w:lvlJc w:val="left"/>
      <w:pPr>
        <w:tabs>
          <w:tab w:val="num" w:pos="2880"/>
        </w:tabs>
        <w:ind w:left="2880" w:hanging="360"/>
      </w:pPr>
    </w:lvl>
    <w:lvl w:ilvl="4" w:tplc="1A7A314A" w:tentative="1">
      <w:start w:val="1"/>
      <w:numFmt w:val="decimal"/>
      <w:lvlText w:val="%5."/>
      <w:lvlJc w:val="left"/>
      <w:pPr>
        <w:tabs>
          <w:tab w:val="num" w:pos="3600"/>
        </w:tabs>
        <w:ind w:left="3600" w:hanging="360"/>
      </w:pPr>
    </w:lvl>
    <w:lvl w:ilvl="5" w:tplc="49E0AA2C" w:tentative="1">
      <w:start w:val="1"/>
      <w:numFmt w:val="decimal"/>
      <w:lvlText w:val="%6."/>
      <w:lvlJc w:val="left"/>
      <w:pPr>
        <w:tabs>
          <w:tab w:val="num" w:pos="4320"/>
        </w:tabs>
        <w:ind w:left="4320" w:hanging="360"/>
      </w:pPr>
    </w:lvl>
    <w:lvl w:ilvl="6" w:tplc="D56AF1C4" w:tentative="1">
      <w:start w:val="1"/>
      <w:numFmt w:val="decimal"/>
      <w:lvlText w:val="%7."/>
      <w:lvlJc w:val="left"/>
      <w:pPr>
        <w:tabs>
          <w:tab w:val="num" w:pos="5040"/>
        </w:tabs>
        <w:ind w:left="5040" w:hanging="360"/>
      </w:pPr>
    </w:lvl>
    <w:lvl w:ilvl="7" w:tplc="B628CDAA" w:tentative="1">
      <w:start w:val="1"/>
      <w:numFmt w:val="decimal"/>
      <w:lvlText w:val="%8."/>
      <w:lvlJc w:val="left"/>
      <w:pPr>
        <w:tabs>
          <w:tab w:val="num" w:pos="5760"/>
        </w:tabs>
        <w:ind w:left="5760" w:hanging="360"/>
      </w:pPr>
    </w:lvl>
    <w:lvl w:ilvl="8" w:tplc="A6361410" w:tentative="1">
      <w:start w:val="1"/>
      <w:numFmt w:val="decimal"/>
      <w:lvlText w:val="%9."/>
      <w:lvlJc w:val="left"/>
      <w:pPr>
        <w:tabs>
          <w:tab w:val="num" w:pos="6480"/>
        </w:tabs>
        <w:ind w:left="6480" w:hanging="360"/>
      </w:pPr>
    </w:lvl>
  </w:abstractNum>
  <w:abstractNum w:abstractNumId="34">
    <w:nsid w:val="67E17FC3"/>
    <w:multiLevelType w:val="hybridMultilevel"/>
    <w:tmpl w:val="646631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nsid w:val="69F35BCA"/>
    <w:multiLevelType w:val="hybridMultilevel"/>
    <w:tmpl w:val="18DAA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6D6C1F17"/>
    <w:multiLevelType w:val="hybridMultilevel"/>
    <w:tmpl w:val="B7942EAE"/>
    <w:lvl w:ilvl="0" w:tplc="71D0CFE8">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nsid w:val="70640A53"/>
    <w:multiLevelType w:val="hybridMultilevel"/>
    <w:tmpl w:val="5C64E850"/>
    <w:lvl w:ilvl="0" w:tplc="04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22811EA"/>
    <w:multiLevelType w:val="hybridMultilevel"/>
    <w:tmpl w:val="6E20F1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245196E"/>
    <w:multiLevelType w:val="hybridMultilevel"/>
    <w:tmpl w:val="89FE7FB6"/>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0">
    <w:nsid w:val="74051E22"/>
    <w:multiLevelType w:val="hybridMultilevel"/>
    <w:tmpl w:val="C01724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44557FA"/>
    <w:multiLevelType w:val="hybridMultilevel"/>
    <w:tmpl w:val="A96E66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2">
    <w:nsid w:val="749E1DD9"/>
    <w:multiLevelType w:val="hybridMultilevel"/>
    <w:tmpl w:val="95A8F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F55050"/>
    <w:multiLevelType w:val="hybridMultilevel"/>
    <w:tmpl w:val="9CEED576"/>
    <w:lvl w:ilvl="0" w:tplc="04090019">
      <w:start w:val="1"/>
      <w:numFmt w:val="lowerLetter"/>
      <w:lvlText w:val="%1."/>
      <w:lvlJc w:val="left"/>
      <w:pPr>
        <w:ind w:left="360" w:hanging="360"/>
      </w:pPr>
      <w:rPr>
        <w:rFont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4">
    <w:nsid w:val="797266A7"/>
    <w:multiLevelType w:val="hybridMultilevel"/>
    <w:tmpl w:val="DE6C7C3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1"/>
  </w:num>
  <w:num w:numId="2">
    <w:abstractNumId w:val="35"/>
  </w:num>
  <w:num w:numId="3">
    <w:abstractNumId w:val="22"/>
  </w:num>
  <w:num w:numId="4">
    <w:abstractNumId w:val="27"/>
  </w:num>
  <w:num w:numId="5">
    <w:abstractNumId w:val="41"/>
  </w:num>
  <w:num w:numId="6">
    <w:abstractNumId w:val="1"/>
  </w:num>
  <w:num w:numId="7">
    <w:abstractNumId w:val="34"/>
  </w:num>
  <w:num w:numId="8">
    <w:abstractNumId w:val="39"/>
  </w:num>
  <w:num w:numId="9">
    <w:abstractNumId w:val="36"/>
  </w:num>
  <w:num w:numId="10">
    <w:abstractNumId w:val="23"/>
  </w:num>
  <w:num w:numId="11">
    <w:abstractNumId w:val="44"/>
  </w:num>
  <w:num w:numId="12">
    <w:abstractNumId w:val="8"/>
  </w:num>
  <w:num w:numId="13">
    <w:abstractNumId w:val="11"/>
  </w:num>
  <w:num w:numId="14">
    <w:abstractNumId w:val="24"/>
  </w:num>
  <w:num w:numId="15">
    <w:abstractNumId w:val="4"/>
  </w:num>
  <w:num w:numId="16">
    <w:abstractNumId w:val="10"/>
  </w:num>
  <w:num w:numId="17">
    <w:abstractNumId w:val="14"/>
  </w:num>
  <w:num w:numId="18">
    <w:abstractNumId w:val="43"/>
  </w:num>
  <w:num w:numId="19">
    <w:abstractNumId w:val="15"/>
  </w:num>
  <w:num w:numId="20">
    <w:abstractNumId w:val="20"/>
  </w:num>
  <w:num w:numId="21">
    <w:abstractNumId w:val="7"/>
  </w:num>
  <w:num w:numId="22">
    <w:abstractNumId w:val="42"/>
  </w:num>
  <w:num w:numId="23">
    <w:abstractNumId w:val="26"/>
  </w:num>
  <w:num w:numId="24">
    <w:abstractNumId w:val="33"/>
  </w:num>
  <w:num w:numId="25">
    <w:abstractNumId w:val="32"/>
  </w:num>
  <w:num w:numId="26">
    <w:abstractNumId w:val="25"/>
  </w:num>
  <w:num w:numId="27">
    <w:abstractNumId w:val="16"/>
  </w:num>
  <w:num w:numId="28">
    <w:abstractNumId w:val="37"/>
  </w:num>
  <w:num w:numId="29">
    <w:abstractNumId w:val="3"/>
  </w:num>
  <w:num w:numId="30">
    <w:abstractNumId w:val="2"/>
  </w:num>
  <w:num w:numId="31">
    <w:abstractNumId w:val="6"/>
  </w:num>
  <w:num w:numId="32">
    <w:abstractNumId w:val="17"/>
  </w:num>
  <w:num w:numId="33">
    <w:abstractNumId w:val="30"/>
  </w:num>
  <w:num w:numId="34">
    <w:abstractNumId w:val="31"/>
  </w:num>
  <w:num w:numId="35">
    <w:abstractNumId w:val="28"/>
  </w:num>
  <w:num w:numId="36">
    <w:abstractNumId w:val="40"/>
  </w:num>
  <w:num w:numId="37">
    <w:abstractNumId w:val="18"/>
  </w:num>
  <w:num w:numId="38">
    <w:abstractNumId w:val="38"/>
  </w:num>
  <w:num w:numId="39">
    <w:abstractNumId w:val="13"/>
  </w:num>
  <w:num w:numId="40">
    <w:abstractNumId w:val="12"/>
  </w:num>
  <w:num w:numId="41">
    <w:abstractNumId w:val="0"/>
  </w:num>
  <w:num w:numId="42">
    <w:abstractNumId w:val="19"/>
  </w:num>
  <w:num w:numId="43">
    <w:abstractNumId w:val="5"/>
  </w:num>
  <w:num w:numId="44">
    <w:abstractNumId w:val="29"/>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98"/>
    <w:rsid w:val="0000096E"/>
    <w:rsid w:val="0000220E"/>
    <w:rsid w:val="00002FBB"/>
    <w:rsid w:val="000052D5"/>
    <w:rsid w:val="00005A5A"/>
    <w:rsid w:val="00006969"/>
    <w:rsid w:val="00006B0C"/>
    <w:rsid w:val="00026E04"/>
    <w:rsid w:val="00032FA6"/>
    <w:rsid w:val="00033D95"/>
    <w:rsid w:val="00036133"/>
    <w:rsid w:val="000378EF"/>
    <w:rsid w:val="0004097B"/>
    <w:rsid w:val="00041E0A"/>
    <w:rsid w:val="00045EAF"/>
    <w:rsid w:val="0004697A"/>
    <w:rsid w:val="000519E1"/>
    <w:rsid w:val="000530CF"/>
    <w:rsid w:val="00056389"/>
    <w:rsid w:val="000572EE"/>
    <w:rsid w:val="00066BD7"/>
    <w:rsid w:val="00067AEA"/>
    <w:rsid w:val="00075D3E"/>
    <w:rsid w:val="00081C24"/>
    <w:rsid w:val="000855C8"/>
    <w:rsid w:val="00085FA9"/>
    <w:rsid w:val="00091E2B"/>
    <w:rsid w:val="00093113"/>
    <w:rsid w:val="00093855"/>
    <w:rsid w:val="000A18F5"/>
    <w:rsid w:val="000A58C9"/>
    <w:rsid w:val="000A76A5"/>
    <w:rsid w:val="000B244A"/>
    <w:rsid w:val="000B7B2E"/>
    <w:rsid w:val="000C0391"/>
    <w:rsid w:val="000D2DF2"/>
    <w:rsid w:val="000D3585"/>
    <w:rsid w:val="000D4EE5"/>
    <w:rsid w:val="000D60F3"/>
    <w:rsid w:val="000E0180"/>
    <w:rsid w:val="000E4477"/>
    <w:rsid w:val="000E4B65"/>
    <w:rsid w:val="001036D3"/>
    <w:rsid w:val="001039FB"/>
    <w:rsid w:val="00110C89"/>
    <w:rsid w:val="00111E6B"/>
    <w:rsid w:val="001168B5"/>
    <w:rsid w:val="001217A3"/>
    <w:rsid w:val="001231B3"/>
    <w:rsid w:val="00123A48"/>
    <w:rsid w:val="00130331"/>
    <w:rsid w:val="00132CDE"/>
    <w:rsid w:val="00135BBD"/>
    <w:rsid w:val="00143980"/>
    <w:rsid w:val="00152B22"/>
    <w:rsid w:val="00154860"/>
    <w:rsid w:val="00156F46"/>
    <w:rsid w:val="00170387"/>
    <w:rsid w:val="001713DC"/>
    <w:rsid w:val="001860FA"/>
    <w:rsid w:val="00192369"/>
    <w:rsid w:val="00195375"/>
    <w:rsid w:val="001A3257"/>
    <w:rsid w:val="001A7A13"/>
    <w:rsid w:val="001B276A"/>
    <w:rsid w:val="001B67FC"/>
    <w:rsid w:val="001C1592"/>
    <w:rsid w:val="001C1C31"/>
    <w:rsid w:val="001C7821"/>
    <w:rsid w:val="001D1E62"/>
    <w:rsid w:val="001D2A12"/>
    <w:rsid w:val="001D5054"/>
    <w:rsid w:val="001D65AF"/>
    <w:rsid w:val="001E2972"/>
    <w:rsid w:val="001E2C29"/>
    <w:rsid w:val="001E4237"/>
    <w:rsid w:val="001E46F8"/>
    <w:rsid w:val="001E53B6"/>
    <w:rsid w:val="001E6D39"/>
    <w:rsid w:val="00201AE4"/>
    <w:rsid w:val="00202C77"/>
    <w:rsid w:val="00202F98"/>
    <w:rsid w:val="00202FF0"/>
    <w:rsid w:val="00203CB8"/>
    <w:rsid w:val="002134BC"/>
    <w:rsid w:val="00222D5D"/>
    <w:rsid w:val="00224D42"/>
    <w:rsid w:val="002272CD"/>
    <w:rsid w:val="00227ADC"/>
    <w:rsid w:val="00230872"/>
    <w:rsid w:val="00234B8E"/>
    <w:rsid w:val="00235038"/>
    <w:rsid w:val="0024784F"/>
    <w:rsid w:val="00251E4F"/>
    <w:rsid w:val="002530A5"/>
    <w:rsid w:val="002531F1"/>
    <w:rsid w:val="002602E6"/>
    <w:rsid w:val="00283B0D"/>
    <w:rsid w:val="0029720A"/>
    <w:rsid w:val="002A2A54"/>
    <w:rsid w:val="002D3F4A"/>
    <w:rsid w:val="002D6118"/>
    <w:rsid w:val="002D7A14"/>
    <w:rsid w:val="002E1CDA"/>
    <w:rsid w:val="002E3032"/>
    <w:rsid w:val="002E38C3"/>
    <w:rsid w:val="002E7D5E"/>
    <w:rsid w:val="002E7F79"/>
    <w:rsid w:val="002F1B45"/>
    <w:rsid w:val="002F2BD0"/>
    <w:rsid w:val="002F425B"/>
    <w:rsid w:val="002F51AB"/>
    <w:rsid w:val="00302977"/>
    <w:rsid w:val="00306D2A"/>
    <w:rsid w:val="00306DC2"/>
    <w:rsid w:val="00315634"/>
    <w:rsid w:val="00321007"/>
    <w:rsid w:val="00322B3D"/>
    <w:rsid w:val="00325994"/>
    <w:rsid w:val="003276D9"/>
    <w:rsid w:val="00327EFD"/>
    <w:rsid w:val="00337A8A"/>
    <w:rsid w:val="00343B01"/>
    <w:rsid w:val="0034541E"/>
    <w:rsid w:val="00345598"/>
    <w:rsid w:val="0034720E"/>
    <w:rsid w:val="00357912"/>
    <w:rsid w:val="00357B48"/>
    <w:rsid w:val="00361297"/>
    <w:rsid w:val="0036314C"/>
    <w:rsid w:val="00373097"/>
    <w:rsid w:val="0037438F"/>
    <w:rsid w:val="003766B0"/>
    <w:rsid w:val="00377A43"/>
    <w:rsid w:val="003807BA"/>
    <w:rsid w:val="003909B5"/>
    <w:rsid w:val="00391F8D"/>
    <w:rsid w:val="00392254"/>
    <w:rsid w:val="00392D8B"/>
    <w:rsid w:val="003961BE"/>
    <w:rsid w:val="003A2C29"/>
    <w:rsid w:val="003A6880"/>
    <w:rsid w:val="003B1EB9"/>
    <w:rsid w:val="003B2CC5"/>
    <w:rsid w:val="003C43E6"/>
    <w:rsid w:val="003C4CBA"/>
    <w:rsid w:val="003C72BB"/>
    <w:rsid w:val="003D0ADC"/>
    <w:rsid w:val="003D4111"/>
    <w:rsid w:val="003D5F35"/>
    <w:rsid w:val="003D6089"/>
    <w:rsid w:val="003E4F53"/>
    <w:rsid w:val="003F1DC6"/>
    <w:rsid w:val="003F212C"/>
    <w:rsid w:val="003F4EA3"/>
    <w:rsid w:val="00402002"/>
    <w:rsid w:val="00402666"/>
    <w:rsid w:val="00403A0F"/>
    <w:rsid w:val="004048FF"/>
    <w:rsid w:val="00407373"/>
    <w:rsid w:val="0041626E"/>
    <w:rsid w:val="00420545"/>
    <w:rsid w:val="00420673"/>
    <w:rsid w:val="0042098A"/>
    <w:rsid w:val="00420ADA"/>
    <w:rsid w:val="00422E44"/>
    <w:rsid w:val="00423F8A"/>
    <w:rsid w:val="00427F61"/>
    <w:rsid w:val="00433F8B"/>
    <w:rsid w:val="00445639"/>
    <w:rsid w:val="00445BDF"/>
    <w:rsid w:val="00447CCD"/>
    <w:rsid w:val="00456488"/>
    <w:rsid w:val="004579B4"/>
    <w:rsid w:val="0046026C"/>
    <w:rsid w:val="00460CF3"/>
    <w:rsid w:val="00461821"/>
    <w:rsid w:val="004618F5"/>
    <w:rsid w:val="00461930"/>
    <w:rsid w:val="00462232"/>
    <w:rsid w:val="00470857"/>
    <w:rsid w:val="00473781"/>
    <w:rsid w:val="00481894"/>
    <w:rsid w:val="00481B71"/>
    <w:rsid w:val="00483CF1"/>
    <w:rsid w:val="00485DB7"/>
    <w:rsid w:val="00492BBE"/>
    <w:rsid w:val="004933F5"/>
    <w:rsid w:val="0049449A"/>
    <w:rsid w:val="004A036D"/>
    <w:rsid w:val="004A1149"/>
    <w:rsid w:val="004A3148"/>
    <w:rsid w:val="004A39EB"/>
    <w:rsid w:val="004A491E"/>
    <w:rsid w:val="004A4D95"/>
    <w:rsid w:val="004A798B"/>
    <w:rsid w:val="004B293F"/>
    <w:rsid w:val="004B3914"/>
    <w:rsid w:val="004B79D0"/>
    <w:rsid w:val="004C04B2"/>
    <w:rsid w:val="004C2E4C"/>
    <w:rsid w:val="004C3C14"/>
    <w:rsid w:val="004D1A79"/>
    <w:rsid w:val="004D61BE"/>
    <w:rsid w:val="004E38E2"/>
    <w:rsid w:val="004E3BAF"/>
    <w:rsid w:val="004E3D74"/>
    <w:rsid w:val="004E6648"/>
    <w:rsid w:val="004F17DE"/>
    <w:rsid w:val="004F2B89"/>
    <w:rsid w:val="0051316F"/>
    <w:rsid w:val="00523026"/>
    <w:rsid w:val="00536E3F"/>
    <w:rsid w:val="00537B52"/>
    <w:rsid w:val="00537F86"/>
    <w:rsid w:val="005471BD"/>
    <w:rsid w:val="00556A14"/>
    <w:rsid w:val="005570B1"/>
    <w:rsid w:val="00565410"/>
    <w:rsid w:val="005838C5"/>
    <w:rsid w:val="00585059"/>
    <w:rsid w:val="00585D93"/>
    <w:rsid w:val="00590538"/>
    <w:rsid w:val="0059145A"/>
    <w:rsid w:val="00592E52"/>
    <w:rsid w:val="00593ED0"/>
    <w:rsid w:val="005A0805"/>
    <w:rsid w:val="005A797F"/>
    <w:rsid w:val="005B35A9"/>
    <w:rsid w:val="005B3868"/>
    <w:rsid w:val="005B6326"/>
    <w:rsid w:val="005F0B3C"/>
    <w:rsid w:val="005F2442"/>
    <w:rsid w:val="005F50DB"/>
    <w:rsid w:val="005F550A"/>
    <w:rsid w:val="005F7C0F"/>
    <w:rsid w:val="006007BF"/>
    <w:rsid w:val="00601E93"/>
    <w:rsid w:val="00604676"/>
    <w:rsid w:val="00605F99"/>
    <w:rsid w:val="0061388B"/>
    <w:rsid w:val="006224B4"/>
    <w:rsid w:val="00635507"/>
    <w:rsid w:val="006410D8"/>
    <w:rsid w:val="00641136"/>
    <w:rsid w:val="006416B2"/>
    <w:rsid w:val="006420A4"/>
    <w:rsid w:val="00643A00"/>
    <w:rsid w:val="00652EEC"/>
    <w:rsid w:val="00653094"/>
    <w:rsid w:val="00654D69"/>
    <w:rsid w:val="006552DF"/>
    <w:rsid w:val="00662BDF"/>
    <w:rsid w:val="00664608"/>
    <w:rsid w:val="006650FE"/>
    <w:rsid w:val="006654FA"/>
    <w:rsid w:val="006657E4"/>
    <w:rsid w:val="006666EA"/>
    <w:rsid w:val="0066721E"/>
    <w:rsid w:val="0067680D"/>
    <w:rsid w:val="006773A5"/>
    <w:rsid w:val="00681F09"/>
    <w:rsid w:val="00683B9C"/>
    <w:rsid w:val="00684A01"/>
    <w:rsid w:val="00686806"/>
    <w:rsid w:val="006917D8"/>
    <w:rsid w:val="00695310"/>
    <w:rsid w:val="006A0A4B"/>
    <w:rsid w:val="006A2729"/>
    <w:rsid w:val="006A48E0"/>
    <w:rsid w:val="006A6333"/>
    <w:rsid w:val="006B104E"/>
    <w:rsid w:val="006C0DDC"/>
    <w:rsid w:val="006C144A"/>
    <w:rsid w:val="006D2864"/>
    <w:rsid w:val="006D3CB3"/>
    <w:rsid w:val="006D7462"/>
    <w:rsid w:val="006E0EB9"/>
    <w:rsid w:val="006E281D"/>
    <w:rsid w:val="006F06E4"/>
    <w:rsid w:val="006F2C88"/>
    <w:rsid w:val="00702FA3"/>
    <w:rsid w:val="0071219A"/>
    <w:rsid w:val="00722CE9"/>
    <w:rsid w:val="007267DF"/>
    <w:rsid w:val="00726ED3"/>
    <w:rsid w:val="00732027"/>
    <w:rsid w:val="0073729F"/>
    <w:rsid w:val="00740932"/>
    <w:rsid w:val="00740EE1"/>
    <w:rsid w:val="00741432"/>
    <w:rsid w:val="00744731"/>
    <w:rsid w:val="0074610D"/>
    <w:rsid w:val="00754578"/>
    <w:rsid w:val="007703E7"/>
    <w:rsid w:val="007767F9"/>
    <w:rsid w:val="00777B9C"/>
    <w:rsid w:val="00782897"/>
    <w:rsid w:val="00783034"/>
    <w:rsid w:val="007878F4"/>
    <w:rsid w:val="0079071B"/>
    <w:rsid w:val="00797CCE"/>
    <w:rsid w:val="007A025B"/>
    <w:rsid w:val="007A56E1"/>
    <w:rsid w:val="007A5F25"/>
    <w:rsid w:val="007A6041"/>
    <w:rsid w:val="007A6601"/>
    <w:rsid w:val="007B4A4F"/>
    <w:rsid w:val="007C16C5"/>
    <w:rsid w:val="007C1DC8"/>
    <w:rsid w:val="007C4571"/>
    <w:rsid w:val="007D5AD4"/>
    <w:rsid w:val="007D6292"/>
    <w:rsid w:val="007E15D3"/>
    <w:rsid w:val="007E1C96"/>
    <w:rsid w:val="007E4FCA"/>
    <w:rsid w:val="007F0F29"/>
    <w:rsid w:val="007F660A"/>
    <w:rsid w:val="00805B52"/>
    <w:rsid w:val="00806611"/>
    <w:rsid w:val="00820204"/>
    <w:rsid w:val="0083406B"/>
    <w:rsid w:val="00835F5E"/>
    <w:rsid w:val="00846B46"/>
    <w:rsid w:val="00855175"/>
    <w:rsid w:val="00856D32"/>
    <w:rsid w:val="00856DD8"/>
    <w:rsid w:val="00866CE0"/>
    <w:rsid w:val="00877DAC"/>
    <w:rsid w:val="00887945"/>
    <w:rsid w:val="0088795C"/>
    <w:rsid w:val="00890FA7"/>
    <w:rsid w:val="00892B19"/>
    <w:rsid w:val="00894F9E"/>
    <w:rsid w:val="008950B1"/>
    <w:rsid w:val="008A22FD"/>
    <w:rsid w:val="008A627B"/>
    <w:rsid w:val="008A7CD8"/>
    <w:rsid w:val="008B0E3C"/>
    <w:rsid w:val="008B2EA8"/>
    <w:rsid w:val="008B304E"/>
    <w:rsid w:val="008B63F1"/>
    <w:rsid w:val="008B7D5A"/>
    <w:rsid w:val="008C2DA9"/>
    <w:rsid w:val="008C6CE5"/>
    <w:rsid w:val="008D0AE8"/>
    <w:rsid w:val="008E13C7"/>
    <w:rsid w:val="008E1DF7"/>
    <w:rsid w:val="008E7D32"/>
    <w:rsid w:val="009070AA"/>
    <w:rsid w:val="00907EAF"/>
    <w:rsid w:val="00916723"/>
    <w:rsid w:val="00922BB5"/>
    <w:rsid w:val="00925264"/>
    <w:rsid w:val="00930B21"/>
    <w:rsid w:val="00930F5D"/>
    <w:rsid w:val="00931553"/>
    <w:rsid w:val="00940FAA"/>
    <w:rsid w:val="009446D3"/>
    <w:rsid w:val="00946D63"/>
    <w:rsid w:val="00947F21"/>
    <w:rsid w:val="00952431"/>
    <w:rsid w:val="00952E02"/>
    <w:rsid w:val="00955028"/>
    <w:rsid w:val="009554B6"/>
    <w:rsid w:val="00956F2C"/>
    <w:rsid w:val="00961C6C"/>
    <w:rsid w:val="00963520"/>
    <w:rsid w:val="009676CF"/>
    <w:rsid w:val="00971C9C"/>
    <w:rsid w:val="009771C4"/>
    <w:rsid w:val="00983DFA"/>
    <w:rsid w:val="00986BBC"/>
    <w:rsid w:val="00987916"/>
    <w:rsid w:val="0098794C"/>
    <w:rsid w:val="00996BDD"/>
    <w:rsid w:val="009B2595"/>
    <w:rsid w:val="009B46E8"/>
    <w:rsid w:val="009B7F2B"/>
    <w:rsid w:val="009C0EF5"/>
    <w:rsid w:val="009C24B7"/>
    <w:rsid w:val="009C5EF0"/>
    <w:rsid w:val="009D295E"/>
    <w:rsid w:val="009D3C5A"/>
    <w:rsid w:val="009D65DE"/>
    <w:rsid w:val="009D79CA"/>
    <w:rsid w:val="009E32E3"/>
    <w:rsid w:val="009E612C"/>
    <w:rsid w:val="009F51A6"/>
    <w:rsid w:val="009F5353"/>
    <w:rsid w:val="00A01A04"/>
    <w:rsid w:val="00A13E8A"/>
    <w:rsid w:val="00A20810"/>
    <w:rsid w:val="00A209FA"/>
    <w:rsid w:val="00A241BD"/>
    <w:rsid w:val="00A25CC6"/>
    <w:rsid w:val="00A31009"/>
    <w:rsid w:val="00A35770"/>
    <w:rsid w:val="00A35E1D"/>
    <w:rsid w:val="00A41190"/>
    <w:rsid w:val="00A41866"/>
    <w:rsid w:val="00A4761C"/>
    <w:rsid w:val="00A5136D"/>
    <w:rsid w:val="00A5220B"/>
    <w:rsid w:val="00A54ADF"/>
    <w:rsid w:val="00A55090"/>
    <w:rsid w:val="00A55381"/>
    <w:rsid w:val="00A606D6"/>
    <w:rsid w:val="00A655BE"/>
    <w:rsid w:val="00A71D8B"/>
    <w:rsid w:val="00A74212"/>
    <w:rsid w:val="00A74A39"/>
    <w:rsid w:val="00A801AC"/>
    <w:rsid w:val="00A85937"/>
    <w:rsid w:val="00A959A6"/>
    <w:rsid w:val="00AA4892"/>
    <w:rsid w:val="00AA5F93"/>
    <w:rsid w:val="00AB6B6C"/>
    <w:rsid w:val="00AB7117"/>
    <w:rsid w:val="00AB7A23"/>
    <w:rsid w:val="00AC15BC"/>
    <w:rsid w:val="00AC16D5"/>
    <w:rsid w:val="00AC2666"/>
    <w:rsid w:val="00AC2C92"/>
    <w:rsid w:val="00AD0655"/>
    <w:rsid w:val="00AD4B81"/>
    <w:rsid w:val="00AD4F9E"/>
    <w:rsid w:val="00AD55F1"/>
    <w:rsid w:val="00AE08C5"/>
    <w:rsid w:val="00AE2670"/>
    <w:rsid w:val="00AE5C2C"/>
    <w:rsid w:val="00AE5F7B"/>
    <w:rsid w:val="00AF394F"/>
    <w:rsid w:val="00AF6000"/>
    <w:rsid w:val="00AF6634"/>
    <w:rsid w:val="00AF6ED0"/>
    <w:rsid w:val="00B01587"/>
    <w:rsid w:val="00B055C8"/>
    <w:rsid w:val="00B12C84"/>
    <w:rsid w:val="00B205EE"/>
    <w:rsid w:val="00B23389"/>
    <w:rsid w:val="00B24443"/>
    <w:rsid w:val="00B37414"/>
    <w:rsid w:val="00B422A2"/>
    <w:rsid w:val="00B4726A"/>
    <w:rsid w:val="00B5464E"/>
    <w:rsid w:val="00B6355F"/>
    <w:rsid w:val="00B64D72"/>
    <w:rsid w:val="00B6663A"/>
    <w:rsid w:val="00B81057"/>
    <w:rsid w:val="00B81639"/>
    <w:rsid w:val="00B910C5"/>
    <w:rsid w:val="00B94578"/>
    <w:rsid w:val="00B95150"/>
    <w:rsid w:val="00B97820"/>
    <w:rsid w:val="00BA3653"/>
    <w:rsid w:val="00BA3809"/>
    <w:rsid w:val="00BB1352"/>
    <w:rsid w:val="00BB7A15"/>
    <w:rsid w:val="00BC2348"/>
    <w:rsid w:val="00BC5800"/>
    <w:rsid w:val="00BD182A"/>
    <w:rsid w:val="00BE0D54"/>
    <w:rsid w:val="00BE7A54"/>
    <w:rsid w:val="00BF728E"/>
    <w:rsid w:val="00C05215"/>
    <w:rsid w:val="00C06022"/>
    <w:rsid w:val="00C1091E"/>
    <w:rsid w:val="00C12375"/>
    <w:rsid w:val="00C13690"/>
    <w:rsid w:val="00C156BE"/>
    <w:rsid w:val="00C16B2D"/>
    <w:rsid w:val="00C211B6"/>
    <w:rsid w:val="00C251D9"/>
    <w:rsid w:val="00C31E82"/>
    <w:rsid w:val="00C44E38"/>
    <w:rsid w:val="00C46F17"/>
    <w:rsid w:val="00C52E14"/>
    <w:rsid w:val="00C541AC"/>
    <w:rsid w:val="00C56E6C"/>
    <w:rsid w:val="00C62C15"/>
    <w:rsid w:val="00C64162"/>
    <w:rsid w:val="00C70432"/>
    <w:rsid w:val="00C70B53"/>
    <w:rsid w:val="00C80968"/>
    <w:rsid w:val="00C9790F"/>
    <w:rsid w:val="00CA40EF"/>
    <w:rsid w:val="00CA6499"/>
    <w:rsid w:val="00CB3A03"/>
    <w:rsid w:val="00CB439E"/>
    <w:rsid w:val="00CC1380"/>
    <w:rsid w:val="00CC33AD"/>
    <w:rsid w:val="00CD059E"/>
    <w:rsid w:val="00CD4B14"/>
    <w:rsid w:val="00CD7F1F"/>
    <w:rsid w:val="00CE2DC8"/>
    <w:rsid w:val="00CF3B62"/>
    <w:rsid w:val="00CF4A4F"/>
    <w:rsid w:val="00CF5C8E"/>
    <w:rsid w:val="00D006A2"/>
    <w:rsid w:val="00D0273E"/>
    <w:rsid w:val="00D04179"/>
    <w:rsid w:val="00D052F7"/>
    <w:rsid w:val="00D15265"/>
    <w:rsid w:val="00D169E6"/>
    <w:rsid w:val="00D21592"/>
    <w:rsid w:val="00D229B3"/>
    <w:rsid w:val="00D242F6"/>
    <w:rsid w:val="00D262E7"/>
    <w:rsid w:val="00D27B70"/>
    <w:rsid w:val="00D306A9"/>
    <w:rsid w:val="00D61B87"/>
    <w:rsid w:val="00D63762"/>
    <w:rsid w:val="00D63F46"/>
    <w:rsid w:val="00D72FE4"/>
    <w:rsid w:val="00D75A94"/>
    <w:rsid w:val="00D83CB5"/>
    <w:rsid w:val="00D8405E"/>
    <w:rsid w:val="00D90DDE"/>
    <w:rsid w:val="00D96EC2"/>
    <w:rsid w:val="00DA032C"/>
    <w:rsid w:val="00DA05EA"/>
    <w:rsid w:val="00DA5528"/>
    <w:rsid w:val="00DB00DA"/>
    <w:rsid w:val="00DB0623"/>
    <w:rsid w:val="00DC733E"/>
    <w:rsid w:val="00DC7E2C"/>
    <w:rsid w:val="00DD4C7E"/>
    <w:rsid w:val="00DD66D9"/>
    <w:rsid w:val="00DE1E90"/>
    <w:rsid w:val="00DE2D3A"/>
    <w:rsid w:val="00DE5AED"/>
    <w:rsid w:val="00DF3C93"/>
    <w:rsid w:val="00DF7661"/>
    <w:rsid w:val="00E04429"/>
    <w:rsid w:val="00E15DD8"/>
    <w:rsid w:val="00E16C93"/>
    <w:rsid w:val="00E20D5A"/>
    <w:rsid w:val="00E2172E"/>
    <w:rsid w:val="00E22043"/>
    <w:rsid w:val="00E25FD0"/>
    <w:rsid w:val="00E2732E"/>
    <w:rsid w:val="00E33313"/>
    <w:rsid w:val="00E342CE"/>
    <w:rsid w:val="00E36017"/>
    <w:rsid w:val="00E36D41"/>
    <w:rsid w:val="00E377F7"/>
    <w:rsid w:val="00E44962"/>
    <w:rsid w:val="00E539AA"/>
    <w:rsid w:val="00E549B2"/>
    <w:rsid w:val="00E56C31"/>
    <w:rsid w:val="00E60D9D"/>
    <w:rsid w:val="00E62407"/>
    <w:rsid w:val="00E62FB5"/>
    <w:rsid w:val="00E710C7"/>
    <w:rsid w:val="00E72765"/>
    <w:rsid w:val="00E83DDA"/>
    <w:rsid w:val="00E85D43"/>
    <w:rsid w:val="00E87502"/>
    <w:rsid w:val="00E876BE"/>
    <w:rsid w:val="00E93814"/>
    <w:rsid w:val="00E94C66"/>
    <w:rsid w:val="00E97375"/>
    <w:rsid w:val="00EA6984"/>
    <w:rsid w:val="00EB3F1E"/>
    <w:rsid w:val="00EB43B7"/>
    <w:rsid w:val="00EC45CE"/>
    <w:rsid w:val="00EC75D3"/>
    <w:rsid w:val="00ED2F5D"/>
    <w:rsid w:val="00EE21A1"/>
    <w:rsid w:val="00EE26BA"/>
    <w:rsid w:val="00EE5D86"/>
    <w:rsid w:val="00EF0419"/>
    <w:rsid w:val="00EF660A"/>
    <w:rsid w:val="00EF75D3"/>
    <w:rsid w:val="00F01B9C"/>
    <w:rsid w:val="00F024F1"/>
    <w:rsid w:val="00F06458"/>
    <w:rsid w:val="00F10F36"/>
    <w:rsid w:val="00F11815"/>
    <w:rsid w:val="00F13A02"/>
    <w:rsid w:val="00F1480C"/>
    <w:rsid w:val="00F14BA5"/>
    <w:rsid w:val="00F20BC5"/>
    <w:rsid w:val="00F21769"/>
    <w:rsid w:val="00F26D42"/>
    <w:rsid w:val="00F337F5"/>
    <w:rsid w:val="00F4406A"/>
    <w:rsid w:val="00F4413C"/>
    <w:rsid w:val="00F553E0"/>
    <w:rsid w:val="00F56183"/>
    <w:rsid w:val="00F579FC"/>
    <w:rsid w:val="00F6149B"/>
    <w:rsid w:val="00F61A00"/>
    <w:rsid w:val="00F61D8A"/>
    <w:rsid w:val="00F67B63"/>
    <w:rsid w:val="00F85A71"/>
    <w:rsid w:val="00F85E5F"/>
    <w:rsid w:val="00F93430"/>
    <w:rsid w:val="00F9523D"/>
    <w:rsid w:val="00F96683"/>
    <w:rsid w:val="00FA3E42"/>
    <w:rsid w:val="00FA438D"/>
    <w:rsid w:val="00FC41BD"/>
    <w:rsid w:val="00FC6407"/>
    <w:rsid w:val="00FC64DC"/>
    <w:rsid w:val="00FC6FFC"/>
    <w:rsid w:val="00FD0804"/>
    <w:rsid w:val="00FD3153"/>
    <w:rsid w:val="00FD3C8E"/>
    <w:rsid w:val="00FD7B8A"/>
    <w:rsid w:val="00FE0325"/>
    <w:rsid w:val="00FE22EB"/>
    <w:rsid w:val="00FE4A06"/>
    <w:rsid w:val="00FE5285"/>
    <w:rsid w:val="00FE6B12"/>
    <w:rsid w:val="00FF0AA4"/>
    <w:rsid w:val="00FF2186"/>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1BD"/>
    <w:pPr>
      <w:keepNext/>
      <w:keepLines/>
      <w:spacing w:after="0"/>
      <w:outlineLvl w:val="0"/>
    </w:pPr>
    <w:rPr>
      <w:rFonts w:asciiTheme="majorHAnsi" w:eastAsiaTheme="majorEastAsia" w:hAnsiTheme="majorHAnsi" w:cstheme="majorBidi"/>
      <w:b/>
      <w:bCs/>
      <w:color w:val="365F91" w:themeColor="accent1" w:themeShade="BF"/>
      <w:sz w:val="28"/>
      <w:szCs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2B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2BB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99"/>
    <w:qFormat/>
    <w:rsid w:val="00492BBE"/>
    <w:pPr>
      <w:ind w:left="720"/>
      <w:contextualSpacing/>
    </w:pPr>
  </w:style>
  <w:style w:type="paragraph" w:styleId="FootnoteText">
    <w:name w:val="footnote text"/>
    <w:basedOn w:val="Normal"/>
    <w:link w:val="FootnoteTextChar"/>
    <w:uiPriority w:val="99"/>
    <w:semiHidden/>
    <w:unhideWhenUsed/>
    <w:rsid w:val="00CD4B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B14"/>
    <w:rPr>
      <w:sz w:val="20"/>
      <w:szCs w:val="20"/>
    </w:rPr>
  </w:style>
  <w:style w:type="character" w:styleId="FootnoteReference">
    <w:name w:val="footnote reference"/>
    <w:basedOn w:val="DefaultParagraphFont"/>
    <w:uiPriority w:val="99"/>
    <w:semiHidden/>
    <w:unhideWhenUsed/>
    <w:rsid w:val="00CD4B14"/>
    <w:rPr>
      <w:vertAlign w:val="superscript"/>
    </w:rPr>
  </w:style>
  <w:style w:type="paragraph" w:styleId="Header">
    <w:name w:val="header"/>
    <w:basedOn w:val="Normal"/>
    <w:link w:val="HeaderChar"/>
    <w:uiPriority w:val="99"/>
    <w:unhideWhenUsed/>
    <w:rsid w:val="00591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5A"/>
  </w:style>
  <w:style w:type="paragraph" w:styleId="Footer">
    <w:name w:val="footer"/>
    <w:basedOn w:val="Normal"/>
    <w:link w:val="FooterChar"/>
    <w:uiPriority w:val="99"/>
    <w:unhideWhenUsed/>
    <w:rsid w:val="00591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5A"/>
  </w:style>
  <w:style w:type="paragraph" w:styleId="BalloonText">
    <w:name w:val="Balloon Text"/>
    <w:basedOn w:val="Normal"/>
    <w:link w:val="BalloonTextChar"/>
    <w:uiPriority w:val="99"/>
    <w:semiHidden/>
    <w:unhideWhenUsed/>
    <w:rsid w:val="00987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916"/>
    <w:rPr>
      <w:rFonts w:ascii="Tahoma" w:hAnsi="Tahoma" w:cs="Tahoma"/>
      <w:sz w:val="16"/>
      <w:szCs w:val="16"/>
    </w:rPr>
  </w:style>
  <w:style w:type="character" w:styleId="Hyperlink">
    <w:name w:val="Hyperlink"/>
    <w:basedOn w:val="DefaultParagraphFont"/>
    <w:uiPriority w:val="99"/>
    <w:unhideWhenUsed/>
    <w:rsid w:val="002E1CDA"/>
    <w:rPr>
      <w:color w:val="0000FF"/>
      <w:u w:val="single"/>
    </w:rPr>
  </w:style>
  <w:style w:type="table" w:styleId="TableGrid">
    <w:name w:val="Table Grid"/>
    <w:basedOn w:val="TableNormal"/>
    <w:uiPriority w:val="59"/>
    <w:rsid w:val="00955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7ADC"/>
    <w:rPr>
      <w:sz w:val="16"/>
      <w:szCs w:val="16"/>
    </w:rPr>
  </w:style>
  <w:style w:type="paragraph" w:styleId="CommentText">
    <w:name w:val="annotation text"/>
    <w:basedOn w:val="Normal"/>
    <w:link w:val="CommentTextChar"/>
    <w:uiPriority w:val="99"/>
    <w:semiHidden/>
    <w:unhideWhenUsed/>
    <w:rsid w:val="00227ADC"/>
    <w:pPr>
      <w:spacing w:line="240" w:lineRule="auto"/>
    </w:pPr>
    <w:rPr>
      <w:sz w:val="20"/>
      <w:szCs w:val="20"/>
    </w:rPr>
  </w:style>
  <w:style w:type="character" w:customStyle="1" w:styleId="CommentTextChar">
    <w:name w:val="Comment Text Char"/>
    <w:basedOn w:val="DefaultParagraphFont"/>
    <w:link w:val="CommentText"/>
    <w:uiPriority w:val="99"/>
    <w:semiHidden/>
    <w:rsid w:val="00227ADC"/>
    <w:rPr>
      <w:sz w:val="20"/>
      <w:szCs w:val="20"/>
    </w:rPr>
  </w:style>
  <w:style w:type="paragraph" w:styleId="CommentSubject">
    <w:name w:val="annotation subject"/>
    <w:basedOn w:val="CommentText"/>
    <w:next w:val="CommentText"/>
    <w:link w:val="CommentSubjectChar"/>
    <w:uiPriority w:val="99"/>
    <w:semiHidden/>
    <w:unhideWhenUsed/>
    <w:rsid w:val="00227ADC"/>
    <w:rPr>
      <w:b/>
      <w:bCs/>
    </w:rPr>
  </w:style>
  <w:style w:type="character" w:customStyle="1" w:styleId="CommentSubjectChar">
    <w:name w:val="Comment Subject Char"/>
    <w:basedOn w:val="CommentTextChar"/>
    <w:link w:val="CommentSubject"/>
    <w:uiPriority w:val="99"/>
    <w:semiHidden/>
    <w:rsid w:val="00227ADC"/>
    <w:rPr>
      <w:b/>
      <w:bCs/>
      <w:sz w:val="20"/>
      <w:szCs w:val="20"/>
    </w:rPr>
  </w:style>
  <w:style w:type="paragraph" w:styleId="EndnoteText">
    <w:name w:val="endnote text"/>
    <w:basedOn w:val="Normal"/>
    <w:link w:val="EndnoteTextChar"/>
    <w:uiPriority w:val="99"/>
    <w:semiHidden/>
    <w:unhideWhenUsed/>
    <w:rsid w:val="005B3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35A9"/>
    <w:rPr>
      <w:sz w:val="20"/>
      <w:szCs w:val="20"/>
    </w:rPr>
  </w:style>
  <w:style w:type="character" w:styleId="EndnoteReference">
    <w:name w:val="endnote reference"/>
    <w:basedOn w:val="DefaultParagraphFont"/>
    <w:uiPriority w:val="99"/>
    <w:semiHidden/>
    <w:unhideWhenUsed/>
    <w:rsid w:val="005B35A9"/>
    <w:rPr>
      <w:vertAlign w:val="superscript"/>
    </w:rPr>
  </w:style>
  <w:style w:type="table" w:styleId="MediumGrid3-Accent1">
    <w:name w:val="Medium Grid 3 Accent 1"/>
    <w:basedOn w:val="TableNormal"/>
    <w:uiPriority w:val="69"/>
    <w:rsid w:val="00585059"/>
    <w:pPr>
      <w:spacing w:after="0" w:line="240" w:lineRule="auto"/>
    </w:pPr>
    <w:rPr>
      <w:rFonts w:ascii="Times New Roman" w:eastAsia="Times New Roman" w:hAnsi="Times New Roman" w:cs="Times New Roman"/>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1Char">
    <w:name w:val="Heading 1 Char"/>
    <w:basedOn w:val="DefaultParagraphFont"/>
    <w:link w:val="Heading1"/>
    <w:uiPriority w:val="9"/>
    <w:rsid w:val="00FC41BD"/>
    <w:rPr>
      <w:rFonts w:asciiTheme="majorHAnsi" w:eastAsiaTheme="majorEastAsia" w:hAnsiTheme="majorHAnsi" w:cstheme="majorBidi"/>
      <w:b/>
      <w:bCs/>
      <w:color w:val="365F91" w:themeColor="accent1" w:themeShade="BF"/>
      <w:sz w:val="28"/>
      <w:szCs w:val="28"/>
      <w:lang w:val="en-GB" w:eastAsia="zh-CN"/>
    </w:rPr>
  </w:style>
  <w:style w:type="paragraph" w:customStyle="1" w:styleId="Default">
    <w:name w:val="Default"/>
    <w:rsid w:val="00565410"/>
    <w:pPr>
      <w:autoSpaceDE w:val="0"/>
      <w:autoSpaceDN w:val="0"/>
      <w:adjustRightInd w:val="0"/>
      <w:spacing w:after="0" w:line="240" w:lineRule="auto"/>
    </w:pPr>
    <w:rPr>
      <w:rFonts w:ascii="Myriad Pro Light" w:hAnsi="Myriad Pro Light" w:cs="Myriad Pro Light"/>
      <w:color w:val="000000"/>
      <w:sz w:val="24"/>
      <w:szCs w:val="24"/>
      <w:lang w:val="en-GB"/>
    </w:rPr>
  </w:style>
  <w:style w:type="paragraph" w:customStyle="1" w:styleId="Pa14">
    <w:name w:val="Pa14"/>
    <w:basedOn w:val="Default"/>
    <w:next w:val="Default"/>
    <w:uiPriority w:val="99"/>
    <w:rsid w:val="00565410"/>
    <w:pPr>
      <w:spacing w:line="221" w:lineRule="atLeast"/>
    </w:pPr>
    <w:rPr>
      <w:rFonts w:cstheme="minorBidi"/>
      <w:color w:val="auto"/>
    </w:rPr>
  </w:style>
  <w:style w:type="paragraph" w:customStyle="1" w:styleId="Pa10">
    <w:name w:val="Pa10"/>
    <w:basedOn w:val="Default"/>
    <w:next w:val="Default"/>
    <w:uiPriority w:val="99"/>
    <w:rsid w:val="003D0ADC"/>
    <w:pPr>
      <w:spacing w:line="221" w:lineRule="atLeast"/>
    </w:pPr>
    <w:rPr>
      <w:rFonts w:cstheme="minorBidi"/>
      <w:color w:val="auto"/>
    </w:rPr>
  </w:style>
  <w:style w:type="paragraph" w:customStyle="1" w:styleId="Pa18">
    <w:name w:val="Pa18"/>
    <w:basedOn w:val="Default"/>
    <w:next w:val="Default"/>
    <w:uiPriority w:val="99"/>
    <w:rsid w:val="003D0ADC"/>
    <w:pPr>
      <w:spacing w:line="221" w:lineRule="atLeast"/>
    </w:pPr>
    <w:rPr>
      <w:rFonts w:cstheme="minorBidi"/>
      <w:color w:val="auto"/>
    </w:rPr>
  </w:style>
  <w:style w:type="paragraph" w:customStyle="1" w:styleId="Pa8">
    <w:name w:val="Pa8"/>
    <w:basedOn w:val="Default"/>
    <w:next w:val="Default"/>
    <w:uiPriority w:val="99"/>
    <w:rsid w:val="003D0ADC"/>
    <w:pPr>
      <w:spacing w:line="241" w:lineRule="atLeast"/>
    </w:pPr>
    <w:rPr>
      <w:rFonts w:cstheme="minorBidi"/>
      <w:color w:val="auto"/>
    </w:rPr>
  </w:style>
  <w:style w:type="character" w:customStyle="1" w:styleId="A5">
    <w:name w:val="A5"/>
    <w:uiPriority w:val="99"/>
    <w:rsid w:val="003D0ADC"/>
    <w:rPr>
      <w:rFonts w:ascii="Myriad Pro Cond" w:hAnsi="Myriad Pro Cond" w:cs="Myriad Pro Cond"/>
      <w:color w:val="000000"/>
      <w:sz w:val="18"/>
      <w:szCs w:val="18"/>
    </w:rPr>
  </w:style>
  <w:style w:type="paragraph" w:customStyle="1" w:styleId="Pa32">
    <w:name w:val="Pa32"/>
    <w:basedOn w:val="Default"/>
    <w:next w:val="Default"/>
    <w:uiPriority w:val="99"/>
    <w:rsid w:val="003D0ADC"/>
    <w:pPr>
      <w:spacing w:line="321" w:lineRule="atLeast"/>
    </w:pPr>
    <w:rPr>
      <w:rFonts w:cstheme="minorBidi"/>
      <w:color w:val="auto"/>
    </w:rPr>
  </w:style>
  <w:style w:type="character" w:customStyle="1" w:styleId="A25">
    <w:name w:val="A25"/>
    <w:uiPriority w:val="99"/>
    <w:rsid w:val="003D0ADC"/>
    <w:rPr>
      <w:rFonts w:cs="Myriad Pro Light"/>
      <w:color w:val="000000"/>
      <w:sz w:val="12"/>
      <w:szCs w:val="12"/>
    </w:rPr>
  </w:style>
  <w:style w:type="paragraph" w:customStyle="1" w:styleId="Pa16">
    <w:name w:val="Pa16"/>
    <w:basedOn w:val="Default"/>
    <w:next w:val="Default"/>
    <w:uiPriority w:val="99"/>
    <w:rsid w:val="003D0ADC"/>
    <w:pPr>
      <w:spacing w:line="221" w:lineRule="atLeast"/>
    </w:pPr>
    <w:rPr>
      <w:rFonts w:cstheme="minorBidi"/>
      <w:color w:val="auto"/>
    </w:rPr>
  </w:style>
  <w:style w:type="paragraph" w:customStyle="1" w:styleId="Pa7">
    <w:name w:val="Pa7"/>
    <w:basedOn w:val="Default"/>
    <w:next w:val="Default"/>
    <w:uiPriority w:val="99"/>
    <w:rsid w:val="003D0ADC"/>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1BD"/>
    <w:pPr>
      <w:keepNext/>
      <w:keepLines/>
      <w:spacing w:after="0"/>
      <w:outlineLvl w:val="0"/>
    </w:pPr>
    <w:rPr>
      <w:rFonts w:asciiTheme="majorHAnsi" w:eastAsiaTheme="majorEastAsia" w:hAnsiTheme="majorHAnsi" w:cstheme="majorBidi"/>
      <w:b/>
      <w:bCs/>
      <w:color w:val="365F91" w:themeColor="accent1" w:themeShade="BF"/>
      <w:sz w:val="28"/>
      <w:szCs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2B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2BB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99"/>
    <w:qFormat/>
    <w:rsid w:val="00492BBE"/>
    <w:pPr>
      <w:ind w:left="720"/>
      <w:contextualSpacing/>
    </w:pPr>
  </w:style>
  <w:style w:type="paragraph" w:styleId="FootnoteText">
    <w:name w:val="footnote text"/>
    <w:basedOn w:val="Normal"/>
    <w:link w:val="FootnoteTextChar"/>
    <w:uiPriority w:val="99"/>
    <w:semiHidden/>
    <w:unhideWhenUsed/>
    <w:rsid w:val="00CD4B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B14"/>
    <w:rPr>
      <w:sz w:val="20"/>
      <w:szCs w:val="20"/>
    </w:rPr>
  </w:style>
  <w:style w:type="character" w:styleId="FootnoteReference">
    <w:name w:val="footnote reference"/>
    <w:basedOn w:val="DefaultParagraphFont"/>
    <w:uiPriority w:val="99"/>
    <w:semiHidden/>
    <w:unhideWhenUsed/>
    <w:rsid w:val="00CD4B14"/>
    <w:rPr>
      <w:vertAlign w:val="superscript"/>
    </w:rPr>
  </w:style>
  <w:style w:type="paragraph" w:styleId="Header">
    <w:name w:val="header"/>
    <w:basedOn w:val="Normal"/>
    <w:link w:val="HeaderChar"/>
    <w:uiPriority w:val="99"/>
    <w:unhideWhenUsed/>
    <w:rsid w:val="00591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5A"/>
  </w:style>
  <w:style w:type="paragraph" w:styleId="Footer">
    <w:name w:val="footer"/>
    <w:basedOn w:val="Normal"/>
    <w:link w:val="FooterChar"/>
    <w:uiPriority w:val="99"/>
    <w:unhideWhenUsed/>
    <w:rsid w:val="00591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5A"/>
  </w:style>
  <w:style w:type="paragraph" w:styleId="BalloonText">
    <w:name w:val="Balloon Text"/>
    <w:basedOn w:val="Normal"/>
    <w:link w:val="BalloonTextChar"/>
    <w:uiPriority w:val="99"/>
    <w:semiHidden/>
    <w:unhideWhenUsed/>
    <w:rsid w:val="00987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916"/>
    <w:rPr>
      <w:rFonts w:ascii="Tahoma" w:hAnsi="Tahoma" w:cs="Tahoma"/>
      <w:sz w:val="16"/>
      <w:szCs w:val="16"/>
    </w:rPr>
  </w:style>
  <w:style w:type="character" w:styleId="Hyperlink">
    <w:name w:val="Hyperlink"/>
    <w:basedOn w:val="DefaultParagraphFont"/>
    <w:uiPriority w:val="99"/>
    <w:unhideWhenUsed/>
    <w:rsid w:val="002E1CDA"/>
    <w:rPr>
      <w:color w:val="0000FF"/>
      <w:u w:val="single"/>
    </w:rPr>
  </w:style>
  <w:style w:type="table" w:styleId="TableGrid">
    <w:name w:val="Table Grid"/>
    <w:basedOn w:val="TableNormal"/>
    <w:uiPriority w:val="59"/>
    <w:rsid w:val="00955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7ADC"/>
    <w:rPr>
      <w:sz w:val="16"/>
      <w:szCs w:val="16"/>
    </w:rPr>
  </w:style>
  <w:style w:type="paragraph" w:styleId="CommentText">
    <w:name w:val="annotation text"/>
    <w:basedOn w:val="Normal"/>
    <w:link w:val="CommentTextChar"/>
    <w:uiPriority w:val="99"/>
    <w:semiHidden/>
    <w:unhideWhenUsed/>
    <w:rsid w:val="00227ADC"/>
    <w:pPr>
      <w:spacing w:line="240" w:lineRule="auto"/>
    </w:pPr>
    <w:rPr>
      <w:sz w:val="20"/>
      <w:szCs w:val="20"/>
    </w:rPr>
  </w:style>
  <w:style w:type="character" w:customStyle="1" w:styleId="CommentTextChar">
    <w:name w:val="Comment Text Char"/>
    <w:basedOn w:val="DefaultParagraphFont"/>
    <w:link w:val="CommentText"/>
    <w:uiPriority w:val="99"/>
    <w:semiHidden/>
    <w:rsid w:val="00227ADC"/>
    <w:rPr>
      <w:sz w:val="20"/>
      <w:szCs w:val="20"/>
    </w:rPr>
  </w:style>
  <w:style w:type="paragraph" w:styleId="CommentSubject">
    <w:name w:val="annotation subject"/>
    <w:basedOn w:val="CommentText"/>
    <w:next w:val="CommentText"/>
    <w:link w:val="CommentSubjectChar"/>
    <w:uiPriority w:val="99"/>
    <w:semiHidden/>
    <w:unhideWhenUsed/>
    <w:rsid w:val="00227ADC"/>
    <w:rPr>
      <w:b/>
      <w:bCs/>
    </w:rPr>
  </w:style>
  <w:style w:type="character" w:customStyle="1" w:styleId="CommentSubjectChar">
    <w:name w:val="Comment Subject Char"/>
    <w:basedOn w:val="CommentTextChar"/>
    <w:link w:val="CommentSubject"/>
    <w:uiPriority w:val="99"/>
    <w:semiHidden/>
    <w:rsid w:val="00227ADC"/>
    <w:rPr>
      <w:b/>
      <w:bCs/>
      <w:sz w:val="20"/>
      <w:szCs w:val="20"/>
    </w:rPr>
  </w:style>
  <w:style w:type="paragraph" w:styleId="EndnoteText">
    <w:name w:val="endnote text"/>
    <w:basedOn w:val="Normal"/>
    <w:link w:val="EndnoteTextChar"/>
    <w:uiPriority w:val="99"/>
    <w:semiHidden/>
    <w:unhideWhenUsed/>
    <w:rsid w:val="005B3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35A9"/>
    <w:rPr>
      <w:sz w:val="20"/>
      <w:szCs w:val="20"/>
    </w:rPr>
  </w:style>
  <w:style w:type="character" w:styleId="EndnoteReference">
    <w:name w:val="endnote reference"/>
    <w:basedOn w:val="DefaultParagraphFont"/>
    <w:uiPriority w:val="99"/>
    <w:semiHidden/>
    <w:unhideWhenUsed/>
    <w:rsid w:val="005B35A9"/>
    <w:rPr>
      <w:vertAlign w:val="superscript"/>
    </w:rPr>
  </w:style>
  <w:style w:type="table" w:styleId="MediumGrid3-Accent1">
    <w:name w:val="Medium Grid 3 Accent 1"/>
    <w:basedOn w:val="TableNormal"/>
    <w:uiPriority w:val="69"/>
    <w:rsid w:val="00585059"/>
    <w:pPr>
      <w:spacing w:after="0" w:line="240" w:lineRule="auto"/>
    </w:pPr>
    <w:rPr>
      <w:rFonts w:ascii="Times New Roman" w:eastAsia="Times New Roman" w:hAnsi="Times New Roman" w:cs="Times New Roman"/>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1Char">
    <w:name w:val="Heading 1 Char"/>
    <w:basedOn w:val="DefaultParagraphFont"/>
    <w:link w:val="Heading1"/>
    <w:uiPriority w:val="9"/>
    <w:rsid w:val="00FC41BD"/>
    <w:rPr>
      <w:rFonts w:asciiTheme="majorHAnsi" w:eastAsiaTheme="majorEastAsia" w:hAnsiTheme="majorHAnsi" w:cstheme="majorBidi"/>
      <w:b/>
      <w:bCs/>
      <w:color w:val="365F91" w:themeColor="accent1" w:themeShade="BF"/>
      <w:sz w:val="28"/>
      <w:szCs w:val="28"/>
      <w:lang w:val="en-GB" w:eastAsia="zh-CN"/>
    </w:rPr>
  </w:style>
  <w:style w:type="paragraph" w:customStyle="1" w:styleId="Default">
    <w:name w:val="Default"/>
    <w:rsid w:val="00565410"/>
    <w:pPr>
      <w:autoSpaceDE w:val="0"/>
      <w:autoSpaceDN w:val="0"/>
      <w:adjustRightInd w:val="0"/>
      <w:spacing w:after="0" w:line="240" w:lineRule="auto"/>
    </w:pPr>
    <w:rPr>
      <w:rFonts w:ascii="Myriad Pro Light" w:hAnsi="Myriad Pro Light" w:cs="Myriad Pro Light"/>
      <w:color w:val="000000"/>
      <w:sz w:val="24"/>
      <w:szCs w:val="24"/>
      <w:lang w:val="en-GB"/>
    </w:rPr>
  </w:style>
  <w:style w:type="paragraph" w:customStyle="1" w:styleId="Pa14">
    <w:name w:val="Pa14"/>
    <w:basedOn w:val="Default"/>
    <w:next w:val="Default"/>
    <w:uiPriority w:val="99"/>
    <w:rsid w:val="00565410"/>
    <w:pPr>
      <w:spacing w:line="221" w:lineRule="atLeast"/>
    </w:pPr>
    <w:rPr>
      <w:rFonts w:cstheme="minorBidi"/>
      <w:color w:val="auto"/>
    </w:rPr>
  </w:style>
  <w:style w:type="paragraph" w:customStyle="1" w:styleId="Pa10">
    <w:name w:val="Pa10"/>
    <w:basedOn w:val="Default"/>
    <w:next w:val="Default"/>
    <w:uiPriority w:val="99"/>
    <w:rsid w:val="003D0ADC"/>
    <w:pPr>
      <w:spacing w:line="221" w:lineRule="atLeast"/>
    </w:pPr>
    <w:rPr>
      <w:rFonts w:cstheme="minorBidi"/>
      <w:color w:val="auto"/>
    </w:rPr>
  </w:style>
  <w:style w:type="paragraph" w:customStyle="1" w:styleId="Pa18">
    <w:name w:val="Pa18"/>
    <w:basedOn w:val="Default"/>
    <w:next w:val="Default"/>
    <w:uiPriority w:val="99"/>
    <w:rsid w:val="003D0ADC"/>
    <w:pPr>
      <w:spacing w:line="221" w:lineRule="atLeast"/>
    </w:pPr>
    <w:rPr>
      <w:rFonts w:cstheme="minorBidi"/>
      <w:color w:val="auto"/>
    </w:rPr>
  </w:style>
  <w:style w:type="paragraph" w:customStyle="1" w:styleId="Pa8">
    <w:name w:val="Pa8"/>
    <w:basedOn w:val="Default"/>
    <w:next w:val="Default"/>
    <w:uiPriority w:val="99"/>
    <w:rsid w:val="003D0ADC"/>
    <w:pPr>
      <w:spacing w:line="241" w:lineRule="atLeast"/>
    </w:pPr>
    <w:rPr>
      <w:rFonts w:cstheme="minorBidi"/>
      <w:color w:val="auto"/>
    </w:rPr>
  </w:style>
  <w:style w:type="character" w:customStyle="1" w:styleId="A5">
    <w:name w:val="A5"/>
    <w:uiPriority w:val="99"/>
    <w:rsid w:val="003D0ADC"/>
    <w:rPr>
      <w:rFonts w:ascii="Myriad Pro Cond" w:hAnsi="Myriad Pro Cond" w:cs="Myriad Pro Cond"/>
      <w:color w:val="000000"/>
      <w:sz w:val="18"/>
      <w:szCs w:val="18"/>
    </w:rPr>
  </w:style>
  <w:style w:type="paragraph" w:customStyle="1" w:styleId="Pa32">
    <w:name w:val="Pa32"/>
    <w:basedOn w:val="Default"/>
    <w:next w:val="Default"/>
    <w:uiPriority w:val="99"/>
    <w:rsid w:val="003D0ADC"/>
    <w:pPr>
      <w:spacing w:line="321" w:lineRule="atLeast"/>
    </w:pPr>
    <w:rPr>
      <w:rFonts w:cstheme="minorBidi"/>
      <w:color w:val="auto"/>
    </w:rPr>
  </w:style>
  <w:style w:type="character" w:customStyle="1" w:styleId="A25">
    <w:name w:val="A25"/>
    <w:uiPriority w:val="99"/>
    <w:rsid w:val="003D0ADC"/>
    <w:rPr>
      <w:rFonts w:cs="Myriad Pro Light"/>
      <w:color w:val="000000"/>
      <w:sz w:val="12"/>
      <w:szCs w:val="12"/>
    </w:rPr>
  </w:style>
  <w:style w:type="paragraph" w:customStyle="1" w:styleId="Pa16">
    <w:name w:val="Pa16"/>
    <w:basedOn w:val="Default"/>
    <w:next w:val="Default"/>
    <w:uiPriority w:val="99"/>
    <w:rsid w:val="003D0ADC"/>
    <w:pPr>
      <w:spacing w:line="221" w:lineRule="atLeast"/>
    </w:pPr>
    <w:rPr>
      <w:rFonts w:cstheme="minorBidi"/>
      <w:color w:val="auto"/>
    </w:rPr>
  </w:style>
  <w:style w:type="paragraph" w:customStyle="1" w:styleId="Pa7">
    <w:name w:val="Pa7"/>
    <w:basedOn w:val="Default"/>
    <w:next w:val="Default"/>
    <w:uiPriority w:val="99"/>
    <w:rsid w:val="003D0ADC"/>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11855">
      <w:bodyDiv w:val="1"/>
      <w:marLeft w:val="0"/>
      <w:marRight w:val="0"/>
      <w:marTop w:val="0"/>
      <w:marBottom w:val="0"/>
      <w:divBdr>
        <w:top w:val="none" w:sz="0" w:space="0" w:color="auto"/>
        <w:left w:val="none" w:sz="0" w:space="0" w:color="auto"/>
        <w:bottom w:val="none" w:sz="0" w:space="0" w:color="auto"/>
        <w:right w:val="none" w:sz="0" w:space="0" w:color="auto"/>
      </w:divBdr>
    </w:div>
    <w:div w:id="367920759">
      <w:bodyDiv w:val="1"/>
      <w:marLeft w:val="0"/>
      <w:marRight w:val="0"/>
      <w:marTop w:val="0"/>
      <w:marBottom w:val="0"/>
      <w:divBdr>
        <w:top w:val="none" w:sz="0" w:space="0" w:color="auto"/>
        <w:left w:val="none" w:sz="0" w:space="0" w:color="auto"/>
        <w:bottom w:val="none" w:sz="0" w:space="0" w:color="auto"/>
        <w:right w:val="none" w:sz="0" w:space="0" w:color="auto"/>
      </w:divBdr>
    </w:div>
    <w:div w:id="438571851">
      <w:bodyDiv w:val="1"/>
      <w:marLeft w:val="0"/>
      <w:marRight w:val="0"/>
      <w:marTop w:val="0"/>
      <w:marBottom w:val="0"/>
      <w:divBdr>
        <w:top w:val="none" w:sz="0" w:space="0" w:color="auto"/>
        <w:left w:val="none" w:sz="0" w:space="0" w:color="auto"/>
        <w:bottom w:val="none" w:sz="0" w:space="0" w:color="auto"/>
        <w:right w:val="none" w:sz="0" w:space="0" w:color="auto"/>
      </w:divBdr>
    </w:div>
    <w:div w:id="454980868">
      <w:bodyDiv w:val="1"/>
      <w:marLeft w:val="0"/>
      <w:marRight w:val="0"/>
      <w:marTop w:val="0"/>
      <w:marBottom w:val="0"/>
      <w:divBdr>
        <w:top w:val="none" w:sz="0" w:space="0" w:color="auto"/>
        <w:left w:val="none" w:sz="0" w:space="0" w:color="auto"/>
        <w:bottom w:val="none" w:sz="0" w:space="0" w:color="auto"/>
        <w:right w:val="none" w:sz="0" w:space="0" w:color="auto"/>
      </w:divBdr>
      <w:divsChild>
        <w:div w:id="1299414956">
          <w:marLeft w:val="806"/>
          <w:marRight w:val="0"/>
          <w:marTop w:val="614"/>
          <w:marBottom w:val="0"/>
          <w:divBdr>
            <w:top w:val="none" w:sz="0" w:space="0" w:color="auto"/>
            <w:left w:val="none" w:sz="0" w:space="0" w:color="auto"/>
            <w:bottom w:val="none" w:sz="0" w:space="0" w:color="auto"/>
            <w:right w:val="none" w:sz="0" w:space="0" w:color="auto"/>
          </w:divBdr>
        </w:div>
        <w:div w:id="1352105651">
          <w:marLeft w:val="806"/>
          <w:marRight w:val="0"/>
          <w:marTop w:val="614"/>
          <w:marBottom w:val="0"/>
          <w:divBdr>
            <w:top w:val="none" w:sz="0" w:space="0" w:color="auto"/>
            <w:left w:val="none" w:sz="0" w:space="0" w:color="auto"/>
            <w:bottom w:val="none" w:sz="0" w:space="0" w:color="auto"/>
            <w:right w:val="none" w:sz="0" w:space="0" w:color="auto"/>
          </w:divBdr>
        </w:div>
        <w:div w:id="1029725154">
          <w:marLeft w:val="806"/>
          <w:marRight w:val="0"/>
          <w:marTop w:val="614"/>
          <w:marBottom w:val="0"/>
          <w:divBdr>
            <w:top w:val="none" w:sz="0" w:space="0" w:color="auto"/>
            <w:left w:val="none" w:sz="0" w:space="0" w:color="auto"/>
            <w:bottom w:val="none" w:sz="0" w:space="0" w:color="auto"/>
            <w:right w:val="none" w:sz="0" w:space="0" w:color="auto"/>
          </w:divBdr>
        </w:div>
        <w:div w:id="402991017">
          <w:marLeft w:val="806"/>
          <w:marRight w:val="0"/>
          <w:marTop w:val="614"/>
          <w:marBottom w:val="0"/>
          <w:divBdr>
            <w:top w:val="none" w:sz="0" w:space="0" w:color="auto"/>
            <w:left w:val="none" w:sz="0" w:space="0" w:color="auto"/>
            <w:bottom w:val="none" w:sz="0" w:space="0" w:color="auto"/>
            <w:right w:val="none" w:sz="0" w:space="0" w:color="auto"/>
          </w:divBdr>
        </w:div>
      </w:divsChild>
    </w:div>
    <w:div w:id="478033999">
      <w:bodyDiv w:val="1"/>
      <w:marLeft w:val="0"/>
      <w:marRight w:val="0"/>
      <w:marTop w:val="0"/>
      <w:marBottom w:val="0"/>
      <w:divBdr>
        <w:top w:val="none" w:sz="0" w:space="0" w:color="auto"/>
        <w:left w:val="none" w:sz="0" w:space="0" w:color="auto"/>
        <w:bottom w:val="none" w:sz="0" w:space="0" w:color="auto"/>
        <w:right w:val="none" w:sz="0" w:space="0" w:color="auto"/>
      </w:divBdr>
    </w:div>
    <w:div w:id="810175292">
      <w:bodyDiv w:val="1"/>
      <w:marLeft w:val="0"/>
      <w:marRight w:val="0"/>
      <w:marTop w:val="0"/>
      <w:marBottom w:val="0"/>
      <w:divBdr>
        <w:top w:val="none" w:sz="0" w:space="0" w:color="auto"/>
        <w:left w:val="none" w:sz="0" w:space="0" w:color="auto"/>
        <w:bottom w:val="none" w:sz="0" w:space="0" w:color="auto"/>
        <w:right w:val="none" w:sz="0" w:space="0" w:color="auto"/>
      </w:divBdr>
      <w:divsChild>
        <w:div w:id="307710998">
          <w:marLeft w:val="619"/>
          <w:marRight w:val="0"/>
          <w:marTop w:val="384"/>
          <w:marBottom w:val="0"/>
          <w:divBdr>
            <w:top w:val="none" w:sz="0" w:space="0" w:color="auto"/>
            <w:left w:val="none" w:sz="0" w:space="0" w:color="auto"/>
            <w:bottom w:val="none" w:sz="0" w:space="0" w:color="auto"/>
            <w:right w:val="none" w:sz="0" w:space="0" w:color="auto"/>
          </w:divBdr>
        </w:div>
        <w:div w:id="1490441361">
          <w:marLeft w:val="619"/>
          <w:marRight w:val="0"/>
          <w:marTop w:val="384"/>
          <w:marBottom w:val="0"/>
          <w:divBdr>
            <w:top w:val="none" w:sz="0" w:space="0" w:color="auto"/>
            <w:left w:val="none" w:sz="0" w:space="0" w:color="auto"/>
            <w:bottom w:val="none" w:sz="0" w:space="0" w:color="auto"/>
            <w:right w:val="none" w:sz="0" w:space="0" w:color="auto"/>
          </w:divBdr>
        </w:div>
        <w:div w:id="373390734">
          <w:marLeft w:val="619"/>
          <w:marRight w:val="0"/>
          <w:marTop w:val="384"/>
          <w:marBottom w:val="0"/>
          <w:divBdr>
            <w:top w:val="none" w:sz="0" w:space="0" w:color="auto"/>
            <w:left w:val="none" w:sz="0" w:space="0" w:color="auto"/>
            <w:bottom w:val="none" w:sz="0" w:space="0" w:color="auto"/>
            <w:right w:val="none" w:sz="0" w:space="0" w:color="auto"/>
          </w:divBdr>
        </w:div>
        <w:div w:id="1180584667">
          <w:marLeft w:val="619"/>
          <w:marRight w:val="0"/>
          <w:marTop w:val="384"/>
          <w:marBottom w:val="0"/>
          <w:divBdr>
            <w:top w:val="none" w:sz="0" w:space="0" w:color="auto"/>
            <w:left w:val="none" w:sz="0" w:space="0" w:color="auto"/>
            <w:bottom w:val="none" w:sz="0" w:space="0" w:color="auto"/>
            <w:right w:val="none" w:sz="0" w:space="0" w:color="auto"/>
          </w:divBdr>
        </w:div>
        <w:div w:id="2032221494">
          <w:marLeft w:val="619"/>
          <w:marRight w:val="0"/>
          <w:marTop w:val="384"/>
          <w:marBottom w:val="0"/>
          <w:divBdr>
            <w:top w:val="none" w:sz="0" w:space="0" w:color="auto"/>
            <w:left w:val="none" w:sz="0" w:space="0" w:color="auto"/>
            <w:bottom w:val="none" w:sz="0" w:space="0" w:color="auto"/>
            <w:right w:val="none" w:sz="0" w:space="0" w:color="auto"/>
          </w:divBdr>
        </w:div>
        <w:div w:id="1202745991">
          <w:marLeft w:val="619"/>
          <w:marRight w:val="0"/>
          <w:marTop w:val="384"/>
          <w:marBottom w:val="0"/>
          <w:divBdr>
            <w:top w:val="none" w:sz="0" w:space="0" w:color="auto"/>
            <w:left w:val="none" w:sz="0" w:space="0" w:color="auto"/>
            <w:bottom w:val="none" w:sz="0" w:space="0" w:color="auto"/>
            <w:right w:val="none" w:sz="0" w:space="0" w:color="auto"/>
          </w:divBdr>
        </w:div>
        <w:div w:id="1457748943">
          <w:marLeft w:val="619"/>
          <w:marRight w:val="0"/>
          <w:marTop w:val="384"/>
          <w:marBottom w:val="0"/>
          <w:divBdr>
            <w:top w:val="none" w:sz="0" w:space="0" w:color="auto"/>
            <w:left w:val="none" w:sz="0" w:space="0" w:color="auto"/>
            <w:bottom w:val="none" w:sz="0" w:space="0" w:color="auto"/>
            <w:right w:val="none" w:sz="0" w:space="0" w:color="auto"/>
          </w:divBdr>
        </w:div>
        <w:div w:id="201870162">
          <w:marLeft w:val="619"/>
          <w:marRight w:val="0"/>
          <w:marTop w:val="384"/>
          <w:marBottom w:val="0"/>
          <w:divBdr>
            <w:top w:val="none" w:sz="0" w:space="0" w:color="auto"/>
            <w:left w:val="none" w:sz="0" w:space="0" w:color="auto"/>
            <w:bottom w:val="none" w:sz="0" w:space="0" w:color="auto"/>
            <w:right w:val="none" w:sz="0" w:space="0" w:color="auto"/>
          </w:divBdr>
        </w:div>
      </w:divsChild>
    </w:div>
    <w:div w:id="837843332">
      <w:bodyDiv w:val="1"/>
      <w:marLeft w:val="0"/>
      <w:marRight w:val="0"/>
      <w:marTop w:val="0"/>
      <w:marBottom w:val="0"/>
      <w:divBdr>
        <w:top w:val="none" w:sz="0" w:space="0" w:color="auto"/>
        <w:left w:val="none" w:sz="0" w:space="0" w:color="auto"/>
        <w:bottom w:val="none" w:sz="0" w:space="0" w:color="auto"/>
        <w:right w:val="none" w:sz="0" w:space="0" w:color="auto"/>
      </w:divBdr>
    </w:div>
    <w:div w:id="971593920">
      <w:bodyDiv w:val="1"/>
      <w:marLeft w:val="0"/>
      <w:marRight w:val="0"/>
      <w:marTop w:val="0"/>
      <w:marBottom w:val="0"/>
      <w:divBdr>
        <w:top w:val="none" w:sz="0" w:space="0" w:color="auto"/>
        <w:left w:val="none" w:sz="0" w:space="0" w:color="auto"/>
        <w:bottom w:val="none" w:sz="0" w:space="0" w:color="auto"/>
        <w:right w:val="none" w:sz="0" w:space="0" w:color="auto"/>
      </w:divBdr>
    </w:div>
    <w:div w:id="1188639179">
      <w:bodyDiv w:val="1"/>
      <w:marLeft w:val="0"/>
      <w:marRight w:val="0"/>
      <w:marTop w:val="0"/>
      <w:marBottom w:val="0"/>
      <w:divBdr>
        <w:top w:val="none" w:sz="0" w:space="0" w:color="auto"/>
        <w:left w:val="none" w:sz="0" w:space="0" w:color="auto"/>
        <w:bottom w:val="none" w:sz="0" w:space="0" w:color="auto"/>
        <w:right w:val="none" w:sz="0" w:space="0" w:color="auto"/>
      </w:divBdr>
    </w:div>
    <w:div w:id="1218324002">
      <w:bodyDiv w:val="1"/>
      <w:marLeft w:val="0"/>
      <w:marRight w:val="0"/>
      <w:marTop w:val="0"/>
      <w:marBottom w:val="0"/>
      <w:divBdr>
        <w:top w:val="none" w:sz="0" w:space="0" w:color="auto"/>
        <w:left w:val="none" w:sz="0" w:space="0" w:color="auto"/>
        <w:bottom w:val="none" w:sz="0" w:space="0" w:color="auto"/>
        <w:right w:val="none" w:sz="0" w:space="0" w:color="auto"/>
      </w:divBdr>
      <w:divsChild>
        <w:div w:id="1237015280">
          <w:marLeft w:val="720"/>
          <w:marRight w:val="0"/>
          <w:marTop w:val="134"/>
          <w:marBottom w:val="0"/>
          <w:divBdr>
            <w:top w:val="none" w:sz="0" w:space="0" w:color="auto"/>
            <w:left w:val="none" w:sz="0" w:space="0" w:color="auto"/>
            <w:bottom w:val="none" w:sz="0" w:space="0" w:color="auto"/>
            <w:right w:val="none" w:sz="0" w:space="0" w:color="auto"/>
          </w:divBdr>
        </w:div>
        <w:div w:id="1562599820">
          <w:marLeft w:val="720"/>
          <w:marRight w:val="0"/>
          <w:marTop w:val="134"/>
          <w:marBottom w:val="0"/>
          <w:divBdr>
            <w:top w:val="none" w:sz="0" w:space="0" w:color="auto"/>
            <w:left w:val="none" w:sz="0" w:space="0" w:color="auto"/>
            <w:bottom w:val="none" w:sz="0" w:space="0" w:color="auto"/>
            <w:right w:val="none" w:sz="0" w:space="0" w:color="auto"/>
          </w:divBdr>
        </w:div>
        <w:div w:id="1412004349">
          <w:marLeft w:val="720"/>
          <w:marRight w:val="0"/>
          <w:marTop w:val="134"/>
          <w:marBottom w:val="0"/>
          <w:divBdr>
            <w:top w:val="none" w:sz="0" w:space="0" w:color="auto"/>
            <w:left w:val="none" w:sz="0" w:space="0" w:color="auto"/>
            <w:bottom w:val="none" w:sz="0" w:space="0" w:color="auto"/>
            <w:right w:val="none" w:sz="0" w:space="0" w:color="auto"/>
          </w:divBdr>
        </w:div>
        <w:div w:id="1704133776">
          <w:marLeft w:val="720"/>
          <w:marRight w:val="0"/>
          <w:marTop w:val="134"/>
          <w:marBottom w:val="0"/>
          <w:divBdr>
            <w:top w:val="none" w:sz="0" w:space="0" w:color="auto"/>
            <w:left w:val="none" w:sz="0" w:space="0" w:color="auto"/>
            <w:bottom w:val="none" w:sz="0" w:space="0" w:color="auto"/>
            <w:right w:val="none" w:sz="0" w:space="0" w:color="auto"/>
          </w:divBdr>
        </w:div>
        <w:div w:id="1375351863">
          <w:marLeft w:val="720"/>
          <w:marRight w:val="0"/>
          <w:marTop w:val="134"/>
          <w:marBottom w:val="0"/>
          <w:divBdr>
            <w:top w:val="none" w:sz="0" w:space="0" w:color="auto"/>
            <w:left w:val="none" w:sz="0" w:space="0" w:color="auto"/>
            <w:bottom w:val="none" w:sz="0" w:space="0" w:color="auto"/>
            <w:right w:val="none" w:sz="0" w:space="0" w:color="auto"/>
          </w:divBdr>
        </w:div>
      </w:divsChild>
    </w:div>
    <w:div w:id="1290166010">
      <w:bodyDiv w:val="1"/>
      <w:marLeft w:val="0"/>
      <w:marRight w:val="0"/>
      <w:marTop w:val="0"/>
      <w:marBottom w:val="0"/>
      <w:divBdr>
        <w:top w:val="none" w:sz="0" w:space="0" w:color="auto"/>
        <w:left w:val="none" w:sz="0" w:space="0" w:color="auto"/>
        <w:bottom w:val="none" w:sz="0" w:space="0" w:color="auto"/>
        <w:right w:val="none" w:sz="0" w:space="0" w:color="auto"/>
      </w:divBdr>
      <w:divsChild>
        <w:div w:id="1842812318">
          <w:marLeft w:val="806"/>
          <w:marRight w:val="0"/>
          <w:marTop w:val="614"/>
          <w:marBottom w:val="0"/>
          <w:divBdr>
            <w:top w:val="none" w:sz="0" w:space="0" w:color="auto"/>
            <w:left w:val="none" w:sz="0" w:space="0" w:color="auto"/>
            <w:bottom w:val="none" w:sz="0" w:space="0" w:color="auto"/>
            <w:right w:val="none" w:sz="0" w:space="0" w:color="auto"/>
          </w:divBdr>
        </w:div>
        <w:div w:id="246233926">
          <w:marLeft w:val="806"/>
          <w:marRight w:val="0"/>
          <w:marTop w:val="614"/>
          <w:marBottom w:val="0"/>
          <w:divBdr>
            <w:top w:val="none" w:sz="0" w:space="0" w:color="auto"/>
            <w:left w:val="none" w:sz="0" w:space="0" w:color="auto"/>
            <w:bottom w:val="none" w:sz="0" w:space="0" w:color="auto"/>
            <w:right w:val="none" w:sz="0" w:space="0" w:color="auto"/>
          </w:divBdr>
        </w:div>
        <w:div w:id="789127655">
          <w:marLeft w:val="806"/>
          <w:marRight w:val="0"/>
          <w:marTop w:val="614"/>
          <w:marBottom w:val="0"/>
          <w:divBdr>
            <w:top w:val="none" w:sz="0" w:space="0" w:color="auto"/>
            <w:left w:val="none" w:sz="0" w:space="0" w:color="auto"/>
            <w:bottom w:val="none" w:sz="0" w:space="0" w:color="auto"/>
            <w:right w:val="none" w:sz="0" w:space="0" w:color="auto"/>
          </w:divBdr>
        </w:div>
        <w:div w:id="911038098">
          <w:marLeft w:val="806"/>
          <w:marRight w:val="0"/>
          <w:marTop w:val="614"/>
          <w:marBottom w:val="0"/>
          <w:divBdr>
            <w:top w:val="none" w:sz="0" w:space="0" w:color="auto"/>
            <w:left w:val="none" w:sz="0" w:space="0" w:color="auto"/>
            <w:bottom w:val="none" w:sz="0" w:space="0" w:color="auto"/>
            <w:right w:val="none" w:sz="0" w:space="0" w:color="auto"/>
          </w:divBdr>
        </w:div>
      </w:divsChild>
    </w:div>
    <w:div w:id="1304509212">
      <w:bodyDiv w:val="1"/>
      <w:marLeft w:val="0"/>
      <w:marRight w:val="0"/>
      <w:marTop w:val="0"/>
      <w:marBottom w:val="0"/>
      <w:divBdr>
        <w:top w:val="none" w:sz="0" w:space="0" w:color="auto"/>
        <w:left w:val="none" w:sz="0" w:space="0" w:color="auto"/>
        <w:bottom w:val="none" w:sz="0" w:space="0" w:color="auto"/>
        <w:right w:val="none" w:sz="0" w:space="0" w:color="auto"/>
      </w:divBdr>
    </w:div>
    <w:div w:id="1307780584">
      <w:bodyDiv w:val="1"/>
      <w:marLeft w:val="0"/>
      <w:marRight w:val="0"/>
      <w:marTop w:val="0"/>
      <w:marBottom w:val="0"/>
      <w:divBdr>
        <w:top w:val="none" w:sz="0" w:space="0" w:color="auto"/>
        <w:left w:val="none" w:sz="0" w:space="0" w:color="auto"/>
        <w:bottom w:val="none" w:sz="0" w:space="0" w:color="auto"/>
        <w:right w:val="none" w:sz="0" w:space="0" w:color="auto"/>
      </w:divBdr>
    </w:div>
    <w:div w:id="1394739514">
      <w:bodyDiv w:val="1"/>
      <w:marLeft w:val="0"/>
      <w:marRight w:val="0"/>
      <w:marTop w:val="0"/>
      <w:marBottom w:val="0"/>
      <w:divBdr>
        <w:top w:val="none" w:sz="0" w:space="0" w:color="auto"/>
        <w:left w:val="none" w:sz="0" w:space="0" w:color="auto"/>
        <w:bottom w:val="none" w:sz="0" w:space="0" w:color="auto"/>
        <w:right w:val="none" w:sz="0" w:space="0" w:color="auto"/>
      </w:divBdr>
    </w:div>
    <w:div w:id="1476949393">
      <w:bodyDiv w:val="1"/>
      <w:marLeft w:val="0"/>
      <w:marRight w:val="0"/>
      <w:marTop w:val="0"/>
      <w:marBottom w:val="0"/>
      <w:divBdr>
        <w:top w:val="none" w:sz="0" w:space="0" w:color="auto"/>
        <w:left w:val="none" w:sz="0" w:space="0" w:color="auto"/>
        <w:bottom w:val="none" w:sz="0" w:space="0" w:color="auto"/>
        <w:right w:val="none" w:sz="0" w:space="0" w:color="auto"/>
      </w:divBdr>
    </w:div>
    <w:div w:id="1559777304">
      <w:bodyDiv w:val="1"/>
      <w:marLeft w:val="0"/>
      <w:marRight w:val="0"/>
      <w:marTop w:val="0"/>
      <w:marBottom w:val="0"/>
      <w:divBdr>
        <w:top w:val="none" w:sz="0" w:space="0" w:color="auto"/>
        <w:left w:val="none" w:sz="0" w:space="0" w:color="auto"/>
        <w:bottom w:val="none" w:sz="0" w:space="0" w:color="auto"/>
        <w:right w:val="none" w:sz="0" w:space="0" w:color="auto"/>
      </w:divBdr>
    </w:div>
    <w:div w:id="1641225833">
      <w:bodyDiv w:val="1"/>
      <w:marLeft w:val="0"/>
      <w:marRight w:val="0"/>
      <w:marTop w:val="0"/>
      <w:marBottom w:val="0"/>
      <w:divBdr>
        <w:top w:val="none" w:sz="0" w:space="0" w:color="auto"/>
        <w:left w:val="none" w:sz="0" w:space="0" w:color="auto"/>
        <w:bottom w:val="none" w:sz="0" w:space="0" w:color="auto"/>
        <w:right w:val="none" w:sz="0" w:space="0" w:color="auto"/>
      </w:divBdr>
    </w:div>
    <w:div w:id="1845052084">
      <w:bodyDiv w:val="1"/>
      <w:marLeft w:val="0"/>
      <w:marRight w:val="0"/>
      <w:marTop w:val="0"/>
      <w:marBottom w:val="0"/>
      <w:divBdr>
        <w:top w:val="none" w:sz="0" w:space="0" w:color="auto"/>
        <w:left w:val="none" w:sz="0" w:space="0" w:color="auto"/>
        <w:bottom w:val="none" w:sz="0" w:space="0" w:color="auto"/>
        <w:right w:val="none" w:sz="0" w:space="0" w:color="auto"/>
      </w:divBdr>
      <w:divsChild>
        <w:div w:id="413090212">
          <w:marLeft w:val="619"/>
          <w:marRight w:val="0"/>
          <w:marTop w:val="538"/>
          <w:marBottom w:val="0"/>
          <w:divBdr>
            <w:top w:val="none" w:sz="0" w:space="0" w:color="auto"/>
            <w:left w:val="none" w:sz="0" w:space="0" w:color="auto"/>
            <w:bottom w:val="none" w:sz="0" w:space="0" w:color="auto"/>
            <w:right w:val="none" w:sz="0" w:space="0" w:color="auto"/>
          </w:divBdr>
        </w:div>
        <w:div w:id="1122574468">
          <w:marLeft w:val="619"/>
          <w:marRight w:val="0"/>
          <w:marTop w:val="538"/>
          <w:marBottom w:val="0"/>
          <w:divBdr>
            <w:top w:val="none" w:sz="0" w:space="0" w:color="auto"/>
            <w:left w:val="none" w:sz="0" w:space="0" w:color="auto"/>
            <w:bottom w:val="none" w:sz="0" w:space="0" w:color="auto"/>
            <w:right w:val="none" w:sz="0" w:space="0" w:color="auto"/>
          </w:divBdr>
        </w:div>
      </w:divsChild>
    </w:div>
    <w:div w:id="192618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Debashis.Basu@wits.ac.za" TargetMode="External"/><Relationship Id="rId4" Type="http://schemas.microsoft.com/office/2007/relationships/stylesWithEffects" Target="stylesWithEffects.xml"/><Relationship Id="rId9" Type="http://schemas.openxmlformats.org/officeDocument/2006/relationships/hyperlink" Target="mailto:phorip@who.i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valentinen@who.i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BEA3C98D2D134E99E440D91A17ED27" ma:contentTypeVersion="0" ma:contentTypeDescription="Create a new document." ma:contentTypeScope="" ma:versionID="3cd76cbb663f0e427635d5a7ab5f7f5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C2C0CE-6081-4F27-91A2-C970A2554D70}"/>
</file>

<file path=customXml/itemProps2.xml><?xml version="1.0" encoding="utf-8"?>
<ds:datastoreItem xmlns:ds="http://schemas.openxmlformats.org/officeDocument/2006/customXml" ds:itemID="{5E6A7769-D009-4947-B7E2-D4591B6E0BB6}"/>
</file>

<file path=customXml/itemProps3.xml><?xml version="1.0" encoding="utf-8"?>
<ds:datastoreItem xmlns:ds="http://schemas.openxmlformats.org/officeDocument/2006/customXml" ds:itemID="{D04C4FC0-272D-4CF2-9F56-ED7DE00B1AFB}"/>
</file>

<file path=customXml/itemProps4.xml><?xml version="1.0" encoding="utf-8"?>
<ds:datastoreItem xmlns:ds="http://schemas.openxmlformats.org/officeDocument/2006/customXml" ds:itemID="{A4F022AF-6A5F-47EB-B4BD-E6EFC72947C5}"/>
</file>

<file path=docProps/app.xml><?xml version="1.0" encoding="utf-8"?>
<Properties xmlns="http://schemas.openxmlformats.org/officeDocument/2006/extended-properties" xmlns:vt="http://schemas.openxmlformats.org/officeDocument/2006/docPropsVTypes">
  <Template>Normal.dotm</Template>
  <TotalTime>3</TotalTime>
  <Pages>4</Pages>
  <Words>1132</Words>
  <Characters>6459</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Blas</dc:creator>
  <cp:lastModifiedBy>VALENTINE, Nicole Britt</cp:lastModifiedBy>
  <cp:revision>4</cp:revision>
  <cp:lastPrinted>2015-05-15T08:34:00Z</cp:lastPrinted>
  <dcterms:created xsi:type="dcterms:W3CDTF">2015-09-07T08:54:00Z</dcterms:created>
  <dcterms:modified xsi:type="dcterms:W3CDTF">2015-09-07T08:56:00Z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0x010100C2BEA3C98D2D134E99E440D91A17ED27</vt:lpwstr>
  </property>
</Properties>
</file>