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4" w:rsidRDefault="009B68AB">
      <w:pPr>
        <w:rPr>
          <w:b/>
        </w:rPr>
      </w:pPr>
      <w:bookmarkStart w:id="0" w:name="_GoBack"/>
      <w:bookmarkEnd w:id="0"/>
      <w:r>
        <w:rPr>
          <w:b/>
        </w:rPr>
        <w:t>C</w:t>
      </w:r>
      <w:r w:rsidR="00741F24" w:rsidRPr="00741F24">
        <w:rPr>
          <w:b/>
        </w:rPr>
        <w:t>omments fr</w:t>
      </w:r>
      <w:r>
        <w:rPr>
          <w:b/>
        </w:rPr>
        <w:t>om HiAP Summer School delegates (‘sticky note’ exercise)</w:t>
      </w:r>
    </w:p>
    <w:p w:rsidR="00741F24" w:rsidRDefault="00A03A4E">
      <w:pPr>
        <w:rPr>
          <w:b/>
        </w:rPr>
      </w:pPr>
      <w:r w:rsidRPr="00A03A4E">
        <w:rPr>
          <w:b/>
        </w:rPr>
        <w:t xml:space="preserve">CHALLENGES TO </w:t>
      </w:r>
      <w:r w:rsidR="00741F24">
        <w:rPr>
          <w:b/>
        </w:rPr>
        <w:t>BRINGING A HiAP APPROACH TO YOUR WORK: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Introducing a HiAP approach/principles when working with other agencies on their work and involvement in the work doesn’t start until the project /work is quite advanced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NGO politics and funding models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Budget and resources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Political and budget restrictions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 xml:space="preserve">Funding implications. Insufficient budget and related </w:t>
      </w:r>
      <w:r w:rsidR="00236919">
        <w:t>resources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Trying to keep momentum – it’s a long term game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Country protocol – in order to support at times country process is a barrier to a timely support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 xml:space="preserve">Situations beyond control, </w:t>
      </w:r>
      <w:r w:rsidR="00236919">
        <w:t>e.g.</w:t>
      </w:r>
      <w:r>
        <w:t xml:space="preserve"> cyclones, </w:t>
      </w:r>
      <w:r w:rsidR="00236919">
        <w:t>El</w:t>
      </w:r>
      <w:r>
        <w:t xml:space="preserve"> Nino tend to delay support.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Ensuring equity and health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Negotiating and framing questions, discussions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Cultural issues surrounding your effort to change behavior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That tobacco control is “working”/no need to collaborate</w:t>
      </w:r>
    </w:p>
    <w:p w:rsidR="00671000" w:rsidRDefault="00A03A4E" w:rsidP="00671000">
      <w:pPr>
        <w:pStyle w:val="ListParagraph"/>
        <w:numPr>
          <w:ilvl w:val="0"/>
          <w:numId w:val="1"/>
        </w:numPr>
      </w:pPr>
      <w:r>
        <w:t>Limited knowledge of other sector ministries on the importance of HiAP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Political will &amp; commencing initial discussions with other sectors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Application of HiAP in communities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Problem too complex for other sectors to see their connection to it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Very little ‘risk taking’ culture in some settings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Negotiators – too inexperienced to articulate clearly</w:t>
      </w:r>
    </w:p>
    <w:p w:rsidR="00A03A4E" w:rsidRDefault="00A03A4E" w:rsidP="00671000">
      <w:pPr>
        <w:pStyle w:val="ListParagraph"/>
        <w:numPr>
          <w:ilvl w:val="0"/>
          <w:numId w:val="1"/>
        </w:numPr>
      </w:pPr>
      <w:r>
        <w:t>Identifying health implications of other sector policies when notified at a very late stage</w:t>
      </w:r>
    </w:p>
    <w:p w:rsidR="00671000" w:rsidRDefault="00C457E3" w:rsidP="00671000">
      <w:pPr>
        <w:pStyle w:val="ListParagraph"/>
        <w:numPr>
          <w:ilvl w:val="0"/>
          <w:numId w:val="1"/>
        </w:numPr>
      </w:pPr>
      <w:r>
        <w:t>It takes time to develop HiAP, while project has timeframe to be completed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Competing interests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Too busy with our core business to consider ‘health’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Wide range of understanding about what HiAP involves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Lack of timely/ongoing assessment of HiAP project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Robust assessment of Spreydon-Heathcote Ward. Stocktake.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Competing priority agenda of different sector ministries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Adopting a HiAP approach when told what the solution is/what we have to do.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Do we have time/capacity to do HiAP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Discovering the HiAP environment in CHCh to see how Healthy Families might be able to support.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Lack of staff capacity to support the work.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No school canteen policy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School lunchboxes lack variety, not balanced, heavily carbohydrate dense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Poor negotiation outcomes. Don’t know the act of negotiation – unprepared, no facts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t>Lack of agreement by participants on priorities (health or otherwise)</w:t>
      </w:r>
    </w:p>
    <w:p w:rsidR="00C457E3" w:rsidRDefault="00C457E3" w:rsidP="00671000">
      <w:pPr>
        <w:pStyle w:val="ListParagraph"/>
        <w:numPr>
          <w:ilvl w:val="0"/>
          <w:numId w:val="1"/>
        </w:numPr>
      </w:pPr>
      <w:r>
        <w:lastRenderedPageBreak/>
        <w:t>When one party refuses to recognize a clear evidence base</w:t>
      </w:r>
      <w:r w:rsidR="00BD64D3">
        <w:t xml:space="preserve"> put forward by experts as valid</w:t>
      </w:r>
      <w:r>
        <w:t xml:space="preserve"> – </w:t>
      </w:r>
      <w:r w:rsidR="00236919">
        <w:t>e.g.</w:t>
      </w:r>
      <w:r>
        <w:t xml:space="preserve"> spins it as ‘claiming a monopoly on knowledge’</w:t>
      </w:r>
      <w:r w:rsidR="00BD64D3">
        <w:t xml:space="preserve"> (current NZ example re Minister of Housing, re proposed WOF for housing)</w:t>
      </w:r>
    </w:p>
    <w:p w:rsidR="00BD64D3" w:rsidRDefault="00BD64D3" w:rsidP="00671000">
      <w:pPr>
        <w:pStyle w:val="ListParagraph"/>
        <w:numPr>
          <w:ilvl w:val="0"/>
          <w:numId w:val="1"/>
        </w:numPr>
      </w:pPr>
      <w:r>
        <w:t xml:space="preserve">Getting </w:t>
      </w:r>
      <w:r w:rsidR="00671000">
        <w:t>people</w:t>
      </w:r>
      <w:r>
        <w:t xml:space="preserve"> on board especially sectors and stakeholders that have competing interests with us.</w:t>
      </w:r>
    </w:p>
    <w:p w:rsidR="00BD64D3" w:rsidRDefault="00BD64D3" w:rsidP="00671000">
      <w:pPr>
        <w:pStyle w:val="ListParagraph"/>
        <w:numPr>
          <w:ilvl w:val="0"/>
          <w:numId w:val="1"/>
        </w:numPr>
      </w:pPr>
      <w:r>
        <w:t>Cross-sector relationships</w:t>
      </w:r>
    </w:p>
    <w:p w:rsidR="00BD64D3" w:rsidRDefault="00BD64D3" w:rsidP="00741F24">
      <w:pPr>
        <w:pStyle w:val="ListParagraph"/>
        <w:numPr>
          <w:ilvl w:val="0"/>
          <w:numId w:val="1"/>
        </w:numPr>
      </w:pPr>
      <w:r>
        <w:t xml:space="preserve">Getting HiAP introduced in my team,  getting buy in from others to adopt a HiAP approach </w:t>
      </w:r>
    </w:p>
    <w:p w:rsidR="00C457E3" w:rsidRDefault="00BD64D3" w:rsidP="00741F24">
      <w:pPr>
        <w:pStyle w:val="ListParagraph"/>
        <w:numPr>
          <w:ilvl w:val="0"/>
          <w:numId w:val="1"/>
        </w:numPr>
      </w:pPr>
      <w:r>
        <w:t>Weak PPP in implicating HiAP approach</w:t>
      </w:r>
    </w:p>
    <w:p w:rsidR="00C457E3" w:rsidRDefault="00C457E3" w:rsidP="00741F24">
      <w:pPr>
        <w:pStyle w:val="ListParagraph"/>
        <w:numPr>
          <w:ilvl w:val="0"/>
          <w:numId w:val="1"/>
        </w:numPr>
      </w:pPr>
      <w:r>
        <w:t>Not knowing what the grey areas are when trying to get Government agency buy in all health Policy</w:t>
      </w:r>
    </w:p>
    <w:p w:rsidR="00C457E3" w:rsidRDefault="00C457E3" w:rsidP="00741F24">
      <w:pPr>
        <w:pStyle w:val="ListParagraph"/>
        <w:numPr>
          <w:ilvl w:val="0"/>
          <w:numId w:val="1"/>
        </w:numPr>
      </w:pPr>
      <w:r>
        <w:t xml:space="preserve">Lack of awareness of health determinants and HiAP among policy makers in different sectors 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Government buy-in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Government/stakeholder commitment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Putting systems and processes in place for implementation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Key stakeholders not keen to work collaboratively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 xml:space="preserve">Convening a PPG of motivated </w:t>
      </w:r>
      <w:r w:rsidR="00236919">
        <w:t>change makers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Lack of interest from potential/actual partners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Prevention partners are not actively engaged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Education and buy-in of other stakeholders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Practical support of senior executives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Lack of influence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Prevention Partnership Group lacks commitment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Parliamentary elections: some changes in key decision-making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Identifying who holds the power to solve the wicked problem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Political support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Liberty to fully exercise HIA in the policy development process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 xml:space="preserve">Getting the mandate to </w:t>
      </w:r>
      <w:r w:rsidR="00236919">
        <w:t>mobilize</w:t>
      </w:r>
      <w:r>
        <w:t xml:space="preserve"> the right stakeholder support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Political priorities and capacity of other sectors (do not have enough knowledge)</w:t>
      </w:r>
    </w:p>
    <w:p w:rsidR="00741F24" w:rsidRDefault="00671000" w:rsidP="00741F24">
      <w:pPr>
        <w:pStyle w:val="ListParagraph"/>
        <w:numPr>
          <w:ilvl w:val="0"/>
          <w:numId w:val="1"/>
        </w:numPr>
      </w:pPr>
      <w:r>
        <w:t>Resistance to change (‘that’s not how we’ve done it before!’)</w:t>
      </w:r>
    </w:p>
    <w:p w:rsidR="00671000" w:rsidRDefault="00741F24" w:rsidP="00741F24">
      <w:pPr>
        <w:pStyle w:val="ListParagraph"/>
        <w:numPr>
          <w:ilvl w:val="0"/>
          <w:numId w:val="1"/>
        </w:numPr>
      </w:pPr>
      <w:r>
        <w:t>Political</w:t>
      </w:r>
      <w:r w:rsidR="00671000">
        <w:t>/organizational leadership lacking</w:t>
      </w:r>
    </w:p>
    <w:p w:rsidR="00671000" w:rsidRDefault="00671000" w:rsidP="00741F24">
      <w:pPr>
        <w:pStyle w:val="ListParagraph"/>
        <w:numPr>
          <w:ilvl w:val="0"/>
          <w:numId w:val="1"/>
        </w:numPr>
      </w:pPr>
      <w:r>
        <w:t>HiAP not routinely used at the Ministry (anymore)</w:t>
      </w:r>
    </w:p>
    <w:p w:rsidR="00741F24" w:rsidRDefault="00741F24" w:rsidP="00741F24">
      <w:pPr>
        <w:pStyle w:val="ListParagraph"/>
        <w:numPr>
          <w:ilvl w:val="0"/>
          <w:numId w:val="1"/>
        </w:numPr>
      </w:pPr>
      <w:r>
        <w:t>Lack of time – work is largely reactive</w:t>
      </w:r>
    </w:p>
    <w:p w:rsidR="00741F24" w:rsidRDefault="00741F24" w:rsidP="00741F24">
      <w:pPr>
        <w:pStyle w:val="ListParagraph"/>
        <w:numPr>
          <w:ilvl w:val="0"/>
          <w:numId w:val="1"/>
        </w:numPr>
      </w:pPr>
      <w:r>
        <w:t>Lack of time to build relationship in fast reactive environment</w:t>
      </w:r>
    </w:p>
    <w:p w:rsidR="00741F24" w:rsidRDefault="00741F24" w:rsidP="00741F24">
      <w:pPr>
        <w:pStyle w:val="ListParagraph"/>
        <w:numPr>
          <w:ilvl w:val="0"/>
          <w:numId w:val="1"/>
        </w:numPr>
      </w:pPr>
      <w:r>
        <w:t>Workload is very fluid with a short-term focus</w:t>
      </w:r>
    </w:p>
    <w:p w:rsidR="00A03A4E" w:rsidRDefault="00A03A4E"/>
    <w:p w:rsidR="00A03A4E" w:rsidRDefault="00A03A4E"/>
    <w:p w:rsidR="00A03A4E" w:rsidRDefault="00A03A4E"/>
    <w:p w:rsidR="00A03A4E" w:rsidRDefault="00A03A4E"/>
    <w:p w:rsidR="00A03A4E" w:rsidRDefault="00741F24">
      <w:pPr>
        <w:rPr>
          <w:b/>
        </w:rPr>
      </w:pPr>
      <w:r>
        <w:rPr>
          <w:b/>
        </w:rPr>
        <w:lastRenderedPageBreak/>
        <w:t>USEFUL TIPS/SOLUTIONS SUGGESTED BY DELEGATES:</w:t>
      </w:r>
    </w:p>
    <w:p w:rsidR="008B6BF9" w:rsidRDefault="008B6BF9" w:rsidP="008B6BF9">
      <w:pPr>
        <w:pStyle w:val="ListParagraph"/>
        <w:numPr>
          <w:ilvl w:val="0"/>
          <w:numId w:val="2"/>
        </w:numPr>
      </w:pPr>
      <w:r w:rsidRPr="008B6BF9">
        <w:t>S</w:t>
      </w:r>
      <w:r>
        <w:t>tart with something in common - l</w:t>
      </w:r>
      <w:r w:rsidRPr="008B6BF9">
        <w:t>ook at commonalities</w:t>
      </w:r>
    </w:p>
    <w:p w:rsidR="00065BE9" w:rsidRDefault="00065BE9" w:rsidP="008B6BF9">
      <w:pPr>
        <w:pStyle w:val="ListParagraph"/>
        <w:numPr>
          <w:ilvl w:val="0"/>
          <w:numId w:val="2"/>
        </w:numPr>
      </w:pPr>
      <w:r>
        <w:t>Finalize common agenda</w:t>
      </w:r>
    </w:p>
    <w:p w:rsidR="00A03A4E" w:rsidRDefault="00A03A4E" w:rsidP="00741F24">
      <w:pPr>
        <w:pStyle w:val="ListParagraph"/>
        <w:numPr>
          <w:ilvl w:val="0"/>
          <w:numId w:val="2"/>
        </w:numPr>
      </w:pPr>
      <w:r w:rsidRPr="00A03A4E">
        <w:t>Collaboration and building effective working relationships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 xml:space="preserve">Prepare clear background evidence, diagrams to support </w:t>
      </w:r>
      <w:r w:rsidR="00065BE9">
        <w:t>discussions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Framing clearly what’s in it for them and why they should care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Identifying opportunities and planting seeds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Keep networking and engaging – form alliances</w:t>
      </w:r>
    </w:p>
    <w:p w:rsidR="00741F24" w:rsidRDefault="008B6BF9" w:rsidP="00741F24">
      <w:pPr>
        <w:pStyle w:val="ListParagraph"/>
        <w:numPr>
          <w:ilvl w:val="0"/>
          <w:numId w:val="2"/>
        </w:numPr>
      </w:pPr>
      <w:r>
        <w:t>Encourage</w:t>
      </w:r>
      <w:r w:rsidR="00741F24">
        <w:t xml:space="preserve"> innovation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Looking for opportunities for where a HiAP approach can still be incorporated</w:t>
      </w:r>
    </w:p>
    <w:p w:rsidR="00741F24" w:rsidRPr="00A03A4E" w:rsidRDefault="00741F24" w:rsidP="00741F24">
      <w:pPr>
        <w:pStyle w:val="ListParagraph"/>
        <w:numPr>
          <w:ilvl w:val="0"/>
          <w:numId w:val="2"/>
        </w:numPr>
      </w:pPr>
      <w:r>
        <w:t>Send most experienced negotiator for engagement activities</w:t>
      </w:r>
    </w:p>
    <w:p w:rsidR="00A03A4E" w:rsidRDefault="00A03A4E" w:rsidP="00741F24">
      <w:pPr>
        <w:pStyle w:val="ListParagraph"/>
        <w:numPr>
          <w:ilvl w:val="0"/>
          <w:numId w:val="2"/>
        </w:numPr>
      </w:pPr>
      <w:r>
        <w:t>Building material with colleagues in other agencies so there’s greater awareness of what they’re doing and where there might be opportunities to be involved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>Create positive outcomes by suggesting merged budgets with other sectors/stakeholders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>Look for win-win situations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>Demonstrate impact on partner’s area: resource use, cost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>Upskilling other staff members on HiAP approaches, tools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proofErr w:type="spellStart"/>
      <w:r>
        <w:t>HiAP</w:t>
      </w:r>
      <w:proofErr w:type="spellEnd"/>
      <w:r>
        <w:t xml:space="preserve"> as ‘</w:t>
      </w:r>
      <w:r w:rsidR="00236919">
        <w:t>standard</w:t>
      </w:r>
      <w:r>
        <w:t>’ practice. Build capacity in team.</w:t>
      </w:r>
    </w:p>
    <w:p w:rsidR="00741F24" w:rsidRDefault="00236919" w:rsidP="00741F24">
      <w:pPr>
        <w:pStyle w:val="ListParagraph"/>
        <w:numPr>
          <w:ilvl w:val="0"/>
          <w:numId w:val="2"/>
        </w:numPr>
      </w:pPr>
      <w:r>
        <w:t>Getting the</w:t>
      </w:r>
      <w:r w:rsidR="00741F24">
        <w:t xml:space="preserve"> right ‘leaders’ (ministers) on board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>Champion champions – es</w:t>
      </w:r>
      <w:r w:rsidR="00065BE9">
        <w:t>pecially</w:t>
      </w:r>
      <w:r>
        <w:t xml:space="preserve"> mental health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>Bring in experts to provide evidence, knowledge and skills to help shape policies and implement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 xml:space="preserve">Apply whanau ora assessment tool and possibly social and environmental on </w:t>
      </w:r>
      <w:r w:rsidR="00236919">
        <w:t>stock take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 xml:space="preserve">Build relationships and look for win-win </w:t>
      </w:r>
      <w:r w:rsidR="00065BE9">
        <w:t>opportunities</w:t>
      </w:r>
    </w:p>
    <w:p w:rsidR="00741F24" w:rsidRDefault="00741F24" w:rsidP="00741F24">
      <w:pPr>
        <w:pStyle w:val="ListParagraph"/>
        <w:numPr>
          <w:ilvl w:val="0"/>
          <w:numId w:val="2"/>
        </w:numPr>
      </w:pPr>
      <w:r>
        <w:t>Revisit MOU. Review, discuss, recommit.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Better negotiation skills and proactive collaboration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Advocate HiAP to policy-makers at different sectors/levels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 xml:space="preserve">Get buy-in first from other government parties and lay </w:t>
      </w:r>
      <w:r w:rsidR="00236919">
        <w:t>associations</w:t>
      </w:r>
      <w:r>
        <w:t xml:space="preserve"> affiliated to your organization. Send the right people.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Friendly approach. Application of your soft skills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Excellent soft skills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 xml:space="preserve">Promote </w:t>
      </w:r>
      <w:r w:rsidR="00236919">
        <w:t>HiAP</w:t>
      </w:r>
      <w:r>
        <w:t xml:space="preserve"> with colleagues – get them on board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Advocate and train decision makers, lobby throughout the PSHS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Awareness of importance of HIA with planning unit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Broad stakeholder participation in future concerns (country perspective)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Advocate more for the virtues of HiAP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Win-win approach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Implement the Sustainable Development Goals within Health in All Policies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Be aware of individual country protocol and plan your support to align to their processes. Consider occurrence of these emergencies in planning support. Find an entry point that is culturally-acceptable.</w:t>
      </w:r>
    </w:p>
    <w:p w:rsidR="0038005D" w:rsidRDefault="0038005D" w:rsidP="00741F24">
      <w:pPr>
        <w:pStyle w:val="ListParagraph"/>
        <w:numPr>
          <w:ilvl w:val="0"/>
          <w:numId w:val="2"/>
        </w:numPr>
      </w:pPr>
      <w:r>
        <w:lastRenderedPageBreak/>
        <w:t xml:space="preserve">MOHMS awareness, NHEC endorsement, formulation of implementation </w:t>
      </w:r>
      <w:r w:rsidR="00236919">
        <w:t>strategies</w:t>
      </w:r>
      <w:r>
        <w:t xml:space="preserve"> and plans</w:t>
      </w:r>
    </w:p>
    <w:p w:rsidR="0038005D" w:rsidRDefault="0038005D" w:rsidP="0038005D">
      <w:pPr>
        <w:pStyle w:val="ListParagraph"/>
        <w:numPr>
          <w:ilvl w:val="0"/>
          <w:numId w:val="2"/>
        </w:numPr>
      </w:pPr>
      <w:r>
        <w:t>Cabinet submission for approval - budget</w:t>
      </w:r>
    </w:p>
    <w:p w:rsidR="00065BE9" w:rsidRDefault="00065BE9" w:rsidP="00741F24">
      <w:pPr>
        <w:pStyle w:val="ListParagraph"/>
        <w:numPr>
          <w:ilvl w:val="0"/>
          <w:numId w:val="2"/>
        </w:numPr>
      </w:pPr>
      <w:r>
        <w:t>Convene parents and teachers meeting to increase awareness on balanced lunchboxes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Take on pet projects which can be done alongside regular work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 xml:space="preserve">Allow time and space for discussion/sharing of information and perspectives 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Not having assumptions/fixed views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Clarify timelines – have an action plan to show outcomes. Highlight importance of the approach.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Build in time and space for assessment of projects focus/progress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Start small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Avoid directives, give consequences and options</w:t>
      </w:r>
    </w:p>
    <w:p w:rsidR="008B6BF9" w:rsidRDefault="008B6BF9" w:rsidP="00741F24">
      <w:pPr>
        <w:pStyle w:val="ListParagraph"/>
        <w:numPr>
          <w:ilvl w:val="0"/>
          <w:numId w:val="2"/>
        </w:numPr>
      </w:pPr>
      <w:r>
        <w:t>Cabinet submission for directive and MOU. Awareness to stakeholders and policy budget statements.</w:t>
      </w:r>
    </w:p>
    <w:p w:rsidR="00741F24" w:rsidRDefault="008B6BF9" w:rsidP="008B6BF9">
      <w:pPr>
        <w:pStyle w:val="ListParagraph"/>
        <w:numPr>
          <w:ilvl w:val="0"/>
          <w:numId w:val="2"/>
        </w:numPr>
      </w:pPr>
      <w:r>
        <w:t xml:space="preserve">Approach Health CHCh to pitch formation of sub group, with win/win possibilities </w:t>
      </w:r>
    </w:p>
    <w:p w:rsidR="008B6BF9" w:rsidRDefault="008B6BF9" w:rsidP="008B6BF9">
      <w:pPr>
        <w:pStyle w:val="ListParagraph"/>
        <w:numPr>
          <w:ilvl w:val="0"/>
          <w:numId w:val="2"/>
        </w:numPr>
      </w:pPr>
      <w:r>
        <w:t>Highlight importance of HiAP approach – how it feeds into all programme areas and improves effectiveness.</w:t>
      </w:r>
    </w:p>
    <w:p w:rsidR="008B6BF9" w:rsidRDefault="008B6BF9" w:rsidP="008B6BF9">
      <w:pPr>
        <w:pStyle w:val="ListParagraph"/>
        <w:numPr>
          <w:ilvl w:val="0"/>
          <w:numId w:val="2"/>
        </w:numPr>
      </w:pPr>
      <w:r>
        <w:t>Read new journals, educate/arm oneself with information</w:t>
      </w:r>
    </w:p>
    <w:p w:rsidR="008B6BF9" w:rsidRDefault="008B6BF9" w:rsidP="008B6BF9">
      <w:pPr>
        <w:pStyle w:val="ListParagraph"/>
        <w:numPr>
          <w:ilvl w:val="0"/>
          <w:numId w:val="2"/>
        </w:numPr>
      </w:pPr>
      <w:r>
        <w:t>Familiarize my team with HiAP</w:t>
      </w:r>
    </w:p>
    <w:p w:rsidR="008B6BF9" w:rsidRDefault="008B6BF9" w:rsidP="008B6BF9">
      <w:pPr>
        <w:pStyle w:val="ListParagraph"/>
        <w:numPr>
          <w:ilvl w:val="0"/>
          <w:numId w:val="2"/>
        </w:numPr>
      </w:pPr>
      <w:r>
        <w:t>Evidence base will be crucial from the start and it should start before any engagement</w:t>
      </w:r>
    </w:p>
    <w:p w:rsidR="00065BE9" w:rsidRDefault="00065BE9" w:rsidP="008B6BF9">
      <w:pPr>
        <w:pStyle w:val="ListParagraph"/>
        <w:numPr>
          <w:ilvl w:val="0"/>
          <w:numId w:val="2"/>
        </w:numPr>
      </w:pPr>
      <w:r>
        <w:t>Learn and analyze and apply</w:t>
      </w:r>
    </w:p>
    <w:p w:rsidR="00065BE9" w:rsidRDefault="00065BE9" w:rsidP="008B6BF9">
      <w:pPr>
        <w:pStyle w:val="ListParagraph"/>
        <w:numPr>
          <w:ilvl w:val="0"/>
          <w:numId w:val="2"/>
        </w:numPr>
      </w:pPr>
      <w:r>
        <w:t>Strengthen capacity of NGOs, CSOs and private sectors and governmental organizations</w:t>
      </w:r>
    </w:p>
    <w:p w:rsidR="00065BE9" w:rsidRDefault="00065BE9" w:rsidP="008B6BF9">
      <w:pPr>
        <w:pStyle w:val="ListParagraph"/>
        <w:numPr>
          <w:ilvl w:val="0"/>
          <w:numId w:val="2"/>
        </w:numPr>
      </w:pPr>
      <w:r>
        <w:t>Offer information and be open to framing what YOU want in other (new/different) ways – see other perspectives</w:t>
      </w:r>
    </w:p>
    <w:p w:rsidR="00065BE9" w:rsidRDefault="00065BE9" w:rsidP="008B6BF9">
      <w:pPr>
        <w:pStyle w:val="ListParagraph"/>
        <w:numPr>
          <w:ilvl w:val="0"/>
          <w:numId w:val="2"/>
        </w:numPr>
      </w:pPr>
      <w:r>
        <w:t xml:space="preserve">Higher level support for HiAP </w:t>
      </w:r>
      <w:r w:rsidR="00236919">
        <w:t>e.g.</w:t>
      </w:r>
      <w:r>
        <w:t xml:space="preserve"> at cabinet level</w:t>
      </w:r>
    </w:p>
    <w:p w:rsidR="00065BE9" w:rsidRPr="00A03A4E" w:rsidRDefault="00065BE9" w:rsidP="008B6BF9">
      <w:pPr>
        <w:pStyle w:val="ListParagraph"/>
        <w:numPr>
          <w:ilvl w:val="0"/>
          <w:numId w:val="2"/>
        </w:numPr>
      </w:pPr>
      <w:r>
        <w:t>Mobilise stakeholders to formulate school canteen policy and apply</w:t>
      </w:r>
    </w:p>
    <w:sectPr w:rsidR="00065BE9" w:rsidRPr="00A03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5565"/>
    <w:multiLevelType w:val="hybridMultilevel"/>
    <w:tmpl w:val="D818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BBE"/>
    <w:multiLevelType w:val="hybridMultilevel"/>
    <w:tmpl w:val="3EB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4E"/>
    <w:rsid w:val="00065BE9"/>
    <w:rsid w:val="00236919"/>
    <w:rsid w:val="003572CD"/>
    <w:rsid w:val="0038005D"/>
    <w:rsid w:val="00552780"/>
    <w:rsid w:val="00671000"/>
    <w:rsid w:val="00741F24"/>
    <w:rsid w:val="008B6BF9"/>
    <w:rsid w:val="009B68AB"/>
    <w:rsid w:val="00A03A4E"/>
    <w:rsid w:val="00BD64D3"/>
    <w:rsid w:val="00C457E3"/>
    <w:rsid w:val="00D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C973A15EBF4987576045D572D064" ma:contentTypeVersion="0" ma:contentTypeDescription="Create a new document." ma:contentTypeScope="" ma:versionID="4949d9522351240d84bbb7b5299a6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7A40A-BD60-440E-962E-85B8D638525F}"/>
</file>

<file path=customXml/itemProps2.xml><?xml version="1.0" encoding="utf-8"?>
<ds:datastoreItem xmlns:ds="http://schemas.openxmlformats.org/officeDocument/2006/customXml" ds:itemID="{EBB4B1B3-838A-43B8-B49F-5C7B9A9A4A9B}"/>
</file>

<file path=customXml/itemProps3.xml><?xml version="1.0" encoding="utf-8"?>
<ds:datastoreItem xmlns:ds="http://schemas.openxmlformats.org/officeDocument/2006/customXml" ds:itemID="{C41B144C-C1FB-4F0D-8814-09100B57C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Donovan</dc:creator>
  <cp:lastModifiedBy>Louise Signal</cp:lastModifiedBy>
  <cp:revision>2</cp:revision>
  <cp:lastPrinted>2016-02-22T22:50:00Z</cp:lastPrinted>
  <dcterms:created xsi:type="dcterms:W3CDTF">2016-02-22T22:51:00Z</dcterms:created>
  <dcterms:modified xsi:type="dcterms:W3CDTF">2016-02-22T22:51:00Z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0x01010028A6C973A15EBF4987576045D572D064</vt:lpwstr>
  </property>
</Properties>
</file>