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A6" w:rsidRDefault="006D79A6" w:rsidP="008A7C7B">
      <w:pPr>
        <w:pStyle w:val="Title"/>
        <w:rPr>
          <w:i/>
          <w:lang w:val="en-GB"/>
        </w:rPr>
      </w:pPr>
      <w:r w:rsidRPr="00E94D7A">
        <w:rPr>
          <w:i/>
          <w:lang w:val="en-GB"/>
        </w:rPr>
        <w:t>Health in All Policies Workshop</w:t>
      </w:r>
    </w:p>
    <w:p w:rsidR="006D79A6" w:rsidRPr="006D79A6" w:rsidRDefault="006D79A6" w:rsidP="008A7C7B">
      <w:pPr>
        <w:pStyle w:val="Title"/>
        <w:rPr>
          <w:sz w:val="32"/>
          <w:szCs w:val="32"/>
          <w:lang w:val="en-GB"/>
        </w:rPr>
      </w:pPr>
      <w:r w:rsidRPr="006D79A6">
        <w:rPr>
          <w:i/>
          <w:sz w:val="32"/>
          <w:szCs w:val="32"/>
          <w:lang w:val="en-GB"/>
        </w:rPr>
        <w:t>the case of air pollution, urban health and sustainability</w:t>
      </w:r>
    </w:p>
    <w:p w:rsidR="008E4DF6" w:rsidRPr="008E4DF6" w:rsidRDefault="008E4DF6" w:rsidP="008A7C7B">
      <w:pPr>
        <w:pStyle w:val="Title"/>
        <w:rPr>
          <w:sz w:val="20"/>
          <w:lang w:val="en-GB"/>
        </w:rPr>
      </w:pPr>
    </w:p>
    <w:p w:rsidR="003502DC" w:rsidRDefault="00C83908" w:rsidP="008A7C7B">
      <w:pPr>
        <w:pStyle w:val="Title"/>
        <w:rPr>
          <w:lang w:val="en-GB"/>
        </w:rPr>
      </w:pPr>
      <w:r>
        <w:rPr>
          <w:lang w:val="en-GB"/>
        </w:rPr>
        <w:t>AGENDA</w:t>
      </w:r>
      <w:r w:rsidR="0031725E">
        <w:rPr>
          <w:lang w:val="en-GB"/>
        </w:rPr>
        <w:t xml:space="preserve"> </w:t>
      </w:r>
      <w:r w:rsidR="00F33B38">
        <w:rPr>
          <w:lang w:val="en-GB"/>
        </w:rPr>
        <w:t xml:space="preserve"> OVERVIEW</w:t>
      </w:r>
    </w:p>
    <w:p w:rsidR="00707B73" w:rsidRDefault="00707B73" w:rsidP="00444241">
      <w:pPr>
        <w:pStyle w:val="Heading1"/>
        <w:spacing w:before="0"/>
      </w:pPr>
      <w:r>
        <w:t>Day 1</w:t>
      </w:r>
      <w:r w:rsidR="00ED4781">
        <w:t xml:space="preserve"> </w:t>
      </w:r>
      <w:r w:rsidR="008E4DF6">
        <w:t>Sandra Whitehead</w:t>
      </w:r>
      <w:r w:rsidR="00581A48">
        <w:t>, NEHA</w:t>
      </w:r>
      <w:r w:rsidR="008E4DF6">
        <w:t xml:space="preserve">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8:30-10:30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7B73" w:rsidRDefault="009013C1" w:rsidP="006E0C4D">
            <w:pPr>
              <w:spacing w:before="240"/>
            </w:pPr>
            <w:r>
              <w:t>Session 1.</w:t>
            </w:r>
            <w:r w:rsidR="00707B73">
              <w:t xml:space="preserve">1. Introduction to </w:t>
            </w:r>
            <w:r w:rsidR="008E4DF6">
              <w:t>the Social Determinants of Health</w:t>
            </w:r>
            <w:r w:rsidR="0031725E">
              <w:t xml:space="preserve">, </w:t>
            </w:r>
            <w:r w:rsidR="008E4DF6">
              <w:t xml:space="preserve">Sustainable Cities </w:t>
            </w:r>
            <w:r w:rsidR="00707B73">
              <w:t>and Health in All Policies</w:t>
            </w:r>
            <w:r w:rsidR="008E4DF6">
              <w:t xml:space="preserve"> – core concepts</w:t>
            </w:r>
          </w:p>
          <w:p w:rsidR="0009025E" w:rsidRDefault="0009025E" w:rsidP="0009025E">
            <w:pPr>
              <w:pStyle w:val="BodyText"/>
            </w:pPr>
          </w:p>
          <w:p w:rsidR="0009025E" w:rsidRPr="0009025E" w:rsidRDefault="008E4DF6" w:rsidP="008E4DF6">
            <w:pPr>
              <w:pStyle w:val="BodyText"/>
            </w:pPr>
            <w:r>
              <w:rPr>
                <w:i/>
              </w:rPr>
              <w:t xml:space="preserve">Nicole Valentine (WHO), Laura Magana (ASPPH), Aleksandra Kuznanovic (WHO), Julian </w:t>
            </w:r>
            <w:r w:rsidRPr="00D03107">
              <w:rPr>
                <w:i/>
              </w:rPr>
              <w:t>Fisher (</w:t>
            </w:r>
            <w:r w:rsidR="00D03107" w:rsidRPr="00D03107">
              <w:rPr>
                <w:i/>
              </w:rPr>
              <w:t>Hannover Medical School</w:t>
            </w:r>
            <w:r w:rsidRPr="00D03107">
              <w:rPr>
                <w:i/>
              </w:rPr>
              <w:t>)</w:t>
            </w:r>
          </w:p>
        </w:tc>
      </w:tr>
      <w:tr w:rsidR="00707B73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07B73" w:rsidRPr="00707B73" w:rsidRDefault="00707B73" w:rsidP="00707B73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356C4" w:rsidRDefault="00D356C4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 w:rsidRPr="00D356C4">
              <w:t xml:space="preserve">Explain the social determinants of health (SDH) </w:t>
            </w:r>
            <w:r w:rsidR="00926588">
              <w:t xml:space="preserve">framework </w:t>
            </w:r>
            <w:r w:rsidRPr="00D356C4">
              <w:t xml:space="preserve">and </w:t>
            </w:r>
            <w:r w:rsidR="00926588">
              <w:t xml:space="preserve">the definition of </w:t>
            </w:r>
            <w:r w:rsidRPr="00D356C4">
              <w:t>the HiAP approach</w:t>
            </w:r>
            <w:r w:rsidR="00926588">
              <w:t xml:space="preserve"> and related core concepts</w:t>
            </w:r>
            <w:r w:rsidR="00F33B38">
              <w:t xml:space="preserve"> </w:t>
            </w:r>
          </w:p>
          <w:p w:rsidR="00926588" w:rsidRDefault="00926588" w:rsidP="00D356C4">
            <w:pPr>
              <w:pStyle w:val="BodyText"/>
              <w:numPr>
                <w:ilvl w:val="0"/>
                <w:numId w:val="5"/>
              </w:numPr>
            </w:pPr>
            <w:r>
              <w:t xml:space="preserve">Identify several urban determinants of health challenges </w:t>
            </w:r>
            <w:r w:rsidR="0014003D">
              <w:t>and solutions</w:t>
            </w:r>
          </w:p>
          <w:p w:rsidR="00D356C4" w:rsidRPr="00D356C4" w:rsidRDefault="00F33B38" w:rsidP="00F33B38">
            <w:pPr>
              <w:pStyle w:val="BodyText"/>
              <w:numPr>
                <w:ilvl w:val="0"/>
                <w:numId w:val="5"/>
              </w:numPr>
            </w:pPr>
            <w:r>
              <w:t xml:space="preserve">Be aware of the </w:t>
            </w:r>
            <w:r w:rsidR="0014003D">
              <w:t>concept of a</w:t>
            </w:r>
            <w:r w:rsidR="00926588">
              <w:t xml:space="preserve"> SDH policy champion</w:t>
            </w:r>
            <w:r>
              <w:t xml:space="preserve"> and needed skills</w:t>
            </w:r>
          </w:p>
        </w:tc>
      </w:tr>
      <w:tr w:rsidR="00707B73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10:30-11:00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07B73" w:rsidRPr="00707B73" w:rsidRDefault="00707B73" w:rsidP="00707B73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926588" w:rsidRPr="00707B73" w:rsidTr="003E4A20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926588" w:rsidP="006E0C4D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11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14003D"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E4DF6" w:rsidRDefault="009013C1" w:rsidP="006E0C4D">
            <w:pPr>
              <w:spacing w:before="240"/>
            </w:pPr>
            <w:r>
              <w:t>Session 1.</w:t>
            </w:r>
            <w:r w:rsidR="00926588">
              <w:t xml:space="preserve">2. Evidence on </w:t>
            </w:r>
            <w:r w:rsidR="00A21D3C">
              <w:t xml:space="preserve">Determinants of Health with a focus on </w:t>
            </w:r>
            <w:r w:rsidR="00926588">
              <w:t>Air Pollution</w:t>
            </w:r>
          </w:p>
          <w:p w:rsidR="006E0C4D" w:rsidRDefault="006E0C4D" w:rsidP="006E0C4D">
            <w:pPr>
              <w:rPr>
                <w:i/>
              </w:rPr>
            </w:pPr>
          </w:p>
          <w:p w:rsidR="006E0C4D" w:rsidRPr="006E0C4D" w:rsidRDefault="008E4DF6" w:rsidP="006E0C4D">
            <w:pPr>
              <w:pStyle w:val="BodyText"/>
            </w:pPr>
            <w:r>
              <w:rPr>
                <w:i/>
              </w:rPr>
              <w:t>Marcelo Korc (PAHO)</w:t>
            </w:r>
          </w:p>
        </w:tc>
      </w:tr>
      <w:tr w:rsidR="00926588" w:rsidRPr="00212ECB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26588" w:rsidRPr="00707B73" w:rsidRDefault="00FA6206" w:rsidP="00707B73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2ECB" w:rsidRDefault="00A21D3C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 xml:space="preserve">Describe </w:t>
            </w:r>
            <w:r w:rsidR="0014003D">
              <w:t xml:space="preserve">global life expectancy trends </w:t>
            </w:r>
            <w:r>
              <w:t xml:space="preserve">and </w:t>
            </w:r>
            <w:r w:rsidR="00212ECB">
              <w:t>the estimation of burden of disease attributable to air pollution</w:t>
            </w:r>
          </w:p>
          <w:p w:rsidR="00212ECB" w:rsidRDefault="00A21D3C" w:rsidP="002D10C8">
            <w:pPr>
              <w:pStyle w:val="BodyText"/>
              <w:numPr>
                <w:ilvl w:val="0"/>
                <w:numId w:val="5"/>
              </w:numPr>
            </w:pPr>
            <w:r>
              <w:t xml:space="preserve">Describe </w:t>
            </w:r>
            <w:r w:rsidR="00212ECB">
              <w:t>the health impact</w:t>
            </w:r>
            <w:r>
              <w:t>s</w:t>
            </w:r>
            <w:r w:rsidR="00212ECB">
              <w:t xml:space="preserve"> attributable to air pollution </w:t>
            </w:r>
          </w:p>
          <w:p w:rsidR="00212ECB" w:rsidRDefault="00A21D3C" w:rsidP="002D10C8">
            <w:pPr>
              <w:pStyle w:val="BodyText"/>
              <w:numPr>
                <w:ilvl w:val="0"/>
                <w:numId w:val="5"/>
              </w:numPr>
            </w:pPr>
            <w:r>
              <w:t xml:space="preserve">Identify </w:t>
            </w:r>
            <w:r w:rsidR="00212ECB">
              <w:t>major social and environme</w:t>
            </w:r>
            <w:r w:rsidR="00212ECB" w:rsidRPr="00F33B38">
              <w:rPr>
                <w:i/>
              </w:rPr>
              <w:t>n</w:t>
            </w:r>
            <w:r w:rsidR="00212ECB">
              <w:t xml:space="preserve">tal challenges associated with air pollution and </w:t>
            </w:r>
            <w:r>
              <w:t xml:space="preserve">explain some of </w:t>
            </w:r>
            <w:r w:rsidR="00212ECB">
              <w:t xml:space="preserve">the causal relationships </w:t>
            </w:r>
          </w:p>
          <w:p w:rsidR="003D368A" w:rsidRPr="003D368A" w:rsidRDefault="00212ECB" w:rsidP="00F33B38">
            <w:pPr>
              <w:pStyle w:val="BodyText"/>
              <w:numPr>
                <w:ilvl w:val="0"/>
                <w:numId w:val="5"/>
              </w:numPr>
            </w:pPr>
            <w:r w:rsidRPr="003D368A">
              <w:t>Recognize the different sectors and stakeholder</w:t>
            </w:r>
            <w:r w:rsidR="00F33B38">
              <w:t>s</w:t>
            </w:r>
            <w:r w:rsidRPr="003D368A">
              <w:t xml:space="preserve"> that could be involved in and affected by efforts to deal with air pollution</w:t>
            </w:r>
            <w:r w:rsidR="00A21D3C">
              <w:t xml:space="preserve"> and the role</w:t>
            </w:r>
            <w:r w:rsidR="00F33B38">
              <w:t xml:space="preserve"> </w:t>
            </w:r>
            <w:r w:rsidR="00425589">
              <w:t xml:space="preserve">of </w:t>
            </w:r>
            <w:bookmarkStart w:id="0" w:name="_GoBack"/>
            <w:bookmarkEnd w:id="0"/>
            <w:r w:rsidR="00F33B38">
              <w:t>regulation</w:t>
            </w: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E4A20">
            <w:r>
              <w:rPr>
                <w:rFonts w:eastAsiaTheme="minorEastAsia"/>
                <w:lang w:val="en-US" w:eastAsia="zh-CN"/>
              </w:rPr>
              <w:t>12</w:t>
            </w:r>
            <w:r w:rsidRPr="00707B73">
              <w:rPr>
                <w:rFonts w:eastAsiaTheme="minorEastAsia"/>
                <w:lang w:val="en-US" w:eastAsia="zh-CN"/>
              </w:rPr>
              <w:t>:30-</w:t>
            </w:r>
            <w:r>
              <w:rPr>
                <w:rFonts w:eastAsiaTheme="minorEastAsia"/>
                <w:lang w:val="en-US" w:eastAsia="zh-CN"/>
              </w:rPr>
              <w:t>13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Default="003E4A20" w:rsidP="0031725E">
            <w:r>
              <w:t>BREAK</w:t>
            </w:r>
          </w:p>
        </w:tc>
      </w:tr>
      <w:tr w:rsidR="0014003D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14003D" w:rsidRPr="00707B73" w:rsidRDefault="003E4A20" w:rsidP="00F33B38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13:30-15:</w:t>
            </w:r>
            <w:r w:rsidR="00F33B38">
              <w:rPr>
                <w:rFonts w:eastAsiaTheme="minorEastAsia"/>
                <w:lang w:val="en-US" w:eastAsia="zh-CN"/>
              </w:rPr>
              <w:t>0</w:t>
            </w:r>
            <w:r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003D" w:rsidRDefault="009013C1" w:rsidP="008E4DF6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44695A">
              <w:rPr>
                <w:rFonts w:eastAsiaTheme="minorEastAsia"/>
                <w:lang w:val="en-US" w:eastAsia="zh-CN"/>
              </w:rPr>
              <w:t>3.</w:t>
            </w:r>
            <w:r w:rsidR="0031725E">
              <w:rPr>
                <w:rFonts w:eastAsiaTheme="minorEastAsia"/>
                <w:lang w:val="en-US" w:eastAsia="zh-CN"/>
              </w:rPr>
              <w:t xml:space="preserve"> Health in All Policies </w:t>
            </w:r>
            <w:r w:rsidR="008E4DF6">
              <w:rPr>
                <w:rFonts w:eastAsiaTheme="minorEastAsia"/>
                <w:lang w:val="en-US" w:eastAsia="zh-CN"/>
              </w:rPr>
              <w:t>- i</w:t>
            </w:r>
            <w:r w:rsidR="00F33B38">
              <w:rPr>
                <w:rFonts w:eastAsiaTheme="minorEastAsia"/>
                <w:lang w:val="en-US" w:eastAsia="zh-CN"/>
              </w:rPr>
              <w:t xml:space="preserve">mplementation and </w:t>
            </w:r>
            <w:r w:rsidR="008E4DF6">
              <w:rPr>
                <w:rFonts w:eastAsiaTheme="minorEastAsia"/>
                <w:lang w:val="en-US" w:eastAsia="zh-CN"/>
              </w:rPr>
              <w:t>c</w:t>
            </w:r>
            <w:r w:rsidR="00F33B38">
              <w:rPr>
                <w:rFonts w:eastAsiaTheme="minorEastAsia"/>
                <w:lang w:val="en-US" w:eastAsia="zh-CN"/>
              </w:rPr>
              <w:t xml:space="preserve">ase </w:t>
            </w:r>
            <w:r w:rsidR="008E4DF6">
              <w:rPr>
                <w:rFonts w:eastAsiaTheme="minorEastAsia"/>
                <w:lang w:val="en-US" w:eastAsia="zh-CN"/>
              </w:rPr>
              <w:t>s</w:t>
            </w:r>
            <w:r w:rsidR="00F33B38">
              <w:rPr>
                <w:rFonts w:eastAsiaTheme="minorEastAsia"/>
                <w:lang w:val="en-US" w:eastAsia="zh-CN"/>
              </w:rPr>
              <w:t>tudies</w:t>
            </w:r>
          </w:p>
          <w:p w:rsidR="006E0C4D" w:rsidRDefault="006E0C4D" w:rsidP="00217794">
            <w:pPr>
              <w:pStyle w:val="BodyText"/>
              <w:rPr>
                <w:i/>
              </w:rPr>
            </w:pPr>
          </w:p>
          <w:p w:rsidR="006E0C4D" w:rsidRPr="006E0C4D" w:rsidRDefault="008E4DF6" w:rsidP="00425589">
            <w:pPr>
              <w:pStyle w:val="BodyText"/>
              <w:rPr>
                <w:i/>
              </w:rPr>
            </w:pPr>
            <w:r>
              <w:rPr>
                <w:i/>
              </w:rPr>
              <w:t>Anneta Arno (DC</w:t>
            </w:r>
            <w:r w:rsidR="00425589">
              <w:rPr>
                <w:i/>
              </w:rPr>
              <w:t xml:space="preserve"> Health</w:t>
            </w:r>
            <w:r>
              <w:rPr>
                <w:i/>
              </w:rPr>
              <w:t>), Lianne Dillon</w:t>
            </w:r>
            <w:r w:rsidR="00217794">
              <w:rPr>
                <w:i/>
              </w:rPr>
              <w:t xml:space="preserve"> (</w:t>
            </w:r>
            <w:r w:rsidR="00217794" w:rsidRPr="00217794">
              <w:rPr>
                <w:i/>
              </w:rPr>
              <w:t>California Health in All Policies Task Force</w:t>
            </w:r>
            <w:r w:rsidR="00217794">
              <w:rPr>
                <w:i/>
              </w:rPr>
              <w:t>),</w:t>
            </w:r>
            <w:r w:rsidR="006E0C4D">
              <w:rPr>
                <w:i/>
              </w:rPr>
              <w:t xml:space="preserve"> </w:t>
            </w:r>
            <w:r>
              <w:rPr>
                <w:i/>
              </w:rPr>
              <w:t>Nicole Valentine (WHO)</w:t>
            </w:r>
          </w:p>
        </w:tc>
      </w:tr>
      <w:tr w:rsidR="003E4A20" w:rsidRPr="0031725E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E4A20" w:rsidRDefault="00FA6206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5A0F" w:rsidRPr="0031725E" w:rsidRDefault="00775A0F" w:rsidP="00F33B38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>R</w:t>
            </w:r>
            <w:r w:rsidRPr="0031725E">
              <w:t xml:space="preserve">ecognize the HiAP approach and different models </w:t>
            </w:r>
            <w:r>
              <w:t xml:space="preserve">used </w:t>
            </w:r>
          </w:p>
          <w:p w:rsidR="00775A0F" w:rsidRPr="0031725E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lastRenderedPageBreak/>
              <w:t>Describe Health in All Policies implementation using international and US examples</w:t>
            </w:r>
          </w:p>
          <w:p w:rsidR="00775A0F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 xml:space="preserve">Reflect on the use of co-benefits in Health in All Policies and actions to address SDH in urban health </w:t>
            </w:r>
          </w:p>
          <w:p w:rsidR="00775A0F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>M</w:t>
            </w:r>
            <w:r w:rsidRPr="0031725E">
              <w:t>ake linkages between the implementation of HiAP and actions to address air pollution and to improve urban health</w:t>
            </w:r>
          </w:p>
          <w:p w:rsidR="003E4A20" w:rsidRDefault="00775A0F" w:rsidP="00775A0F">
            <w:pPr>
              <w:pStyle w:val="BodyText"/>
              <w:numPr>
                <w:ilvl w:val="0"/>
                <w:numId w:val="5"/>
              </w:numPr>
            </w:pPr>
            <w:r>
              <w:t>Recognize important aspects of how the practice of HiAP needs to be reflected in public health skills and education and in your individual action plan</w:t>
            </w:r>
          </w:p>
        </w:tc>
      </w:tr>
      <w:tr w:rsidR="00F33B38" w:rsidRPr="0031725E" w:rsidTr="007D089D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33B38" w:rsidRDefault="00F33B38" w:rsidP="00217794">
            <w:r>
              <w:lastRenderedPageBreak/>
              <w:t>15:00-15:30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9025E" w:rsidRDefault="00F33B38" w:rsidP="006E0C4D">
            <w:pPr>
              <w:spacing w:before="240"/>
            </w:pPr>
            <w:r w:rsidRPr="0044695A">
              <w:t xml:space="preserve">IA1. HiAP Skills and education </w:t>
            </w:r>
            <w:r w:rsidR="0044695A">
              <w:t>(linked to individualised action plan)</w:t>
            </w:r>
          </w:p>
          <w:p w:rsidR="006E0C4D" w:rsidRPr="006E0C4D" w:rsidRDefault="006E0C4D" w:rsidP="006E0C4D">
            <w:pPr>
              <w:pStyle w:val="BodyText"/>
            </w:pPr>
          </w:p>
          <w:p w:rsidR="006E0C4D" w:rsidRPr="006E0C4D" w:rsidRDefault="00D03107" w:rsidP="00D03107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  <w:r w:rsidR="00A11291">
              <w:rPr>
                <w:i/>
              </w:rPr>
              <w:t xml:space="preserve">, </w:t>
            </w:r>
            <w:r w:rsidR="006E0C4D">
              <w:rPr>
                <w:i/>
              </w:rPr>
              <w:t xml:space="preserve">Sandra Whitehead (NEHA), </w:t>
            </w:r>
            <w:r w:rsidR="00A11291">
              <w:rPr>
                <w:i/>
              </w:rPr>
              <w:t>Nicole Valentine (WHO)</w:t>
            </w:r>
          </w:p>
        </w:tc>
      </w:tr>
      <w:tr w:rsidR="003E4A20" w:rsidRPr="00707B73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3E4A20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Pr="00707B73">
              <w:rPr>
                <w:rFonts w:eastAsiaTheme="minorEastAsia"/>
                <w:lang w:val="en-US" w:eastAsia="zh-CN"/>
              </w:rPr>
              <w:t>:30-1</w:t>
            </w:r>
            <w:r>
              <w:rPr>
                <w:rFonts w:eastAsiaTheme="minorEastAsia"/>
                <w:lang w:val="en-US" w:eastAsia="zh-CN"/>
              </w:rPr>
              <w:t>6</w:t>
            </w:r>
            <w:r w:rsidRPr="00707B73">
              <w:rPr>
                <w:rFonts w:eastAsiaTheme="minorEastAsia"/>
                <w:lang w:val="en-US" w:eastAsia="zh-CN"/>
              </w:rPr>
              <w:t>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3E4A20" w:rsidRPr="00707B73" w:rsidRDefault="003E4A20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  <w:r w:rsidR="0009025E">
              <w:rPr>
                <w:rFonts w:eastAsiaTheme="minorEastAsia"/>
                <w:lang w:val="en-US" w:eastAsia="zh-CN"/>
              </w:rPr>
              <w:t>AND GROUP PHOTO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3E4A20" w:rsidP="0014003D">
            <w:r>
              <w:t>16:00-18:00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9013C1" w:rsidP="006E0C4D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1.</w:t>
            </w:r>
            <w:r w:rsidR="00877258">
              <w:rPr>
                <w:rFonts w:eastAsiaTheme="minorEastAsia"/>
                <w:lang w:val="en-US" w:eastAsia="zh-CN"/>
              </w:rPr>
              <w:t>4.</w:t>
            </w:r>
            <w:r w:rsidR="00F47F47">
              <w:rPr>
                <w:rFonts w:eastAsiaTheme="minorEastAsia"/>
                <w:lang w:val="en-US" w:eastAsia="zh-CN"/>
              </w:rPr>
              <w:t xml:space="preserve"> Public Health Communication and Campaigns </w:t>
            </w:r>
            <w:r w:rsidR="006E0C4D">
              <w:rPr>
                <w:rFonts w:eastAsiaTheme="minorEastAsia"/>
                <w:lang w:val="en-US" w:eastAsia="zh-CN"/>
              </w:rPr>
              <w:t>–</w:t>
            </w:r>
            <w:r w:rsidR="00F47F47">
              <w:rPr>
                <w:rFonts w:eastAsiaTheme="minorEastAsia"/>
                <w:lang w:val="en-US" w:eastAsia="zh-CN"/>
              </w:rPr>
              <w:t xml:space="preserve"> Breathelife</w:t>
            </w:r>
          </w:p>
          <w:p w:rsidR="006E0C4D" w:rsidRDefault="006E0C4D" w:rsidP="006E0C4D">
            <w:pPr>
              <w:pStyle w:val="BodyText"/>
              <w:rPr>
                <w:i/>
              </w:rPr>
            </w:pPr>
          </w:p>
          <w:p w:rsidR="006E0C4D" w:rsidRPr="006E0C4D" w:rsidRDefault="006E0C4D" w:rsidP="006E0C4D">
            <w:pPr>
              <w:pStyle w:val="BodyText"/>
            </w:pPr>
            <w:r>
              <w:rPr>
                <w:i/>
              </w:rPr>
              <w:t>Elaine Fletcher (WHO),Aleksandra Kuznanovic (WHO)</w:t>
            </w:r>
          </w:p>
        </w:tc>
      </w:tr>
      <w:tr w:rsidR="00F47F47" w:rsidRPr="0031725E" w:rsidTr="003E4A20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FA6206" w:rsidP="0014003D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F47" w:rsidRDefault="00F47F47" w:rsidP="0044695A">
            <w:pPr>
              <w:pStyle w:val="BodyText"/>
              <w:numPr>
                <w:ilvl w:val="0"/>
                <w:numId w:val="5"/>
              </w:numPr>
              <w:spacing w:before="240"/>
            </w:pPr>
            <w:r>
              <w:t>Describe why stakehol</w:t>
            </w:r>
            <w:r w:rsidR="00ED34AD">
              <w:t>d</w:t>
            </w:r>
            <w:r>
              <w:t xml:space="preserve">er analysis is important for communication 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Explain the purpose of a public health campaign in the context of policy making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Summarize characteristics of effective and influential public health campaign</w:t>
            </w:r>
          </w:p>
          <w:p w:rsidR="00F47F47" w:rsidRDefault="00F47F47" w:rsidP="00F47F47">
            <w:pPr>
              <w:pStyle w:val="BodyText"/>
              <w:numPr>
                <w:ilvl w:val="0"/>
                <w:numId w:val="5"/>
              </w:numPr>
            </w:pPr>
            <w:r>
              <w:t>Describe common ways to frame information on public health campaigns</w:t>
            </w:r>
          </w:p>
          <w:p w:rsidR="00F47F47" w:rsidRPr="00F47F47" w:rsidRDefault="00F47F47" w:rsidP="00F47F47">
            <w:pPr>
              <w:pStyle w:val="BodyText"/>
              <w:numPr>
                <w:ilvl w:val="0"/>
                <w:numId w:val="5"/>
              </w:numPr>
              <w:rPr>
                <w:rFonts w:eastAsiaTheme="minorEastAsia"/>
                <w:lang w:val="en-US" w:eastAsia="zh-CN"/>
              </w:rPr>
            </w:pPr>
            <w:r>
              <w:t>Develop and present a concept of a public health campaign in the form of Breathelife</w:t>
            </w:r>
          </w:p>
        </w:tc>
      </w:tr>
    </w:tbl>
    <w:p w:rsidR="00581A48" w:rsidRDefault="00581A48" w:rsidP="00581A48">
      <w:pPr>
        <w:pStyle w:val="Heading1"/>
        <w:spacing w:before="0" w:line="240" w:lineRule="auto"/>
      </w:pPr>
    </w:p>
    <w:p w:rsidR="005D6AB5" w:rsidRDefault="005D6AB5">
      <w:pPr>
        <w:rPr>
          <w:rFonts w:eastAsiaTheme="majorEastAsia" w:cstheme="majorBidi"/>
          <w:b/>
          <w:bCs/>
          <w:color w:val="000000" w:themeColor="text1"/>
          <w:sz w:val="28"/>
          <w:szCs w:val="28"/>
          <w:lang w:val="en-GB"/>
        </w:rPr>
      </w:pPr>
      <w:r>
        <w:br w:type="page"/>
      </w:r>
    </w:p>
    <w:p w:rsidR="00581A48" w:rsidRDefault="00F47599" w:rsidP="00581A48">
      <w:pPr>
        <w:pStyle w:val="Heading1"/>
        <w:spacing w:before="0" w:line="240" w:lineRule="auto"/>
      </w:pPr>
      <w:r>
        <w:lastRenderedPageBreak/>
        <w:t>Day 2</w:t>
      </w:r>
      <w:r w:rsidR="00A11291">
        <w:t xml:space="preserve"> Laura Magana</w:t>
      </w:r>
      <w:r w:rsidR="00581A48">
        <w:t>, ASPPH</w:t>
      </w:r>
      <w:r w:rsidR="00A11291">
        <w:t xml:space="preserve"> (Morning Chair)</w:t>
      </w:r>
    </w:p>
    <w:p w:rsidR="00F47599" w:rsidRDefault="00581A48" w:rsidP="00581A48">
      <w:pPr>
        <w:pStyle w:val="Heading1"/>
        <w:spacing w:before="0" w:line="240" w:lineRule="auto"/>
      </w:pPr>
      <w:r>
        <w:t xml:space="preserve">Day 2 Elizabeth Weist, ASPPH </w:t>
      </w:r>
      <w:r w:rsidR="00A11291">
        <w:t>(Afternoon 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050383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r w:rsidRPr="00050383">
              <w:rPr>
                <w:rFonts w:eastAsiaTheme="minorEastAsia"/>
                <w:lang w:val="en-US" w:eastAsia="zh-CN"/>
              </w:rPr>
              <w:t>8:20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 w:rsidR="006E0C4D">
              <w:rPr>
                <w:rFonts w:eastAsiaTheme="minorEastAsia"/>
                <w:lang w:val="en-US" w:eastAsia="zh-CN"/>
              </w:rPr>
              <w:t>8:3</w:t>
            </w:r>
            <w:r w:rsidRPr="0005038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6E0C4D">
            <w:pPr>
              <w:spacing w:before="240"/>
            </w:pPr>
            <w:r>
              <w:t xml:space="preserve">RECAP FROM DAY 1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Nicole Valentine (WHO)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6E0C4D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8:3</w:t>
            </w:r>
            <w:r w:rsidR="00F47599" w:rsidRPr="00707B73">
              <w:rPr>
                <w:rFonts w:eastAsiaTheme="minorEastAsia"/>
                <w:lang w:val="en-US" w:eastAsia="zh-CN"/>
              </w:rPr>
              <w:t>0-10:</w:t>
            </w:r>
            <w:r w:rsidR="00050383"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6E0C4D">
            <w:pPr>
              <w:spacing w:before="240"/>
            </w:pPr>
            <w:r>
              <w:t>Session 2.</w:t>
            </w:r>
            <w:r w:rsidR="00977EBD">
              <w:t>1</w:t>
            </w:r>
            <w:r w:rsidR="00F47599">
              <w:t xml:space="preserve">. </w:t>
            </w:r>
            <w:r w:rsidR="00643F9A">
              <w:t xml:space="preserve">Urban Health and Air Pollution 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Jonathan Patz (University of Wisconsin-Madison)</w:t>
            </w:r>
          </w:p>
        </w:tc>
      </w:tr>
      <w:tr w:rsidR="00F47599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F47599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0383" w:rsidRDefault="00050383" w:rsidP="0005038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50383" w:rsidRDefault="00050383" w:rsidP="00050383">
            <w:pPr>
              <w:pStyle w:val="ListParagraph"/>
              <w:numPr>
                <w:ilvl w:val="0"/>
                <w:numId w:val="5"/>
              </w:numPr>
            </w:pPr>
            <w:r w:rsidRPr="00050383">
              <w:t xml:space="preserve">Identify key policies and sectors </w:t>
            </w:r>
            <w:r>
              <w:t xml:space="preserve">beyond the health sector </w:t>
            </w:r>
            <w:r w:rsidRPr="00050383">
              <w:t>that are important for addressing air pollution, urban health, equity and sustainability</w:t>
            </w:r>
          </w:p>
          <w:p w:rsidR="00050383" w:rsidRDefault="00050383" w:rsidP="0005038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50383" w:rsidRDefault="00050383" w:rsidP="00050383">
            <w:pPr>
              <w:pStyle w:val="ListParagraph"/>
              <w:numPr>
                <w:ilvl w:val="0"/>
                <w:numId w:val="5"/>
              </w:numPr>
            </w:pPr>
            <w:r>
              <w:t xml:space="preserve">Understand key linkages between policies addressing climate change, health and air pollution </w:t>
            </w:r>
            <w:r w:rsidR="0044695A">
              <w:t>¨</w:t>
            </w:r>
          </w:p>
          <w:p w:rsidR="0044695A" w:rsidRDefault="0044695A" w:rsidP="0044695A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47599" w:rsidRPr="007C6B90" w:rsidRDefault="0044695A" w:rsidP="007C6B90">
            <w:pPr>
              <w:pStyle w:val="ListParagraph"/>
              <w:numPr>
                <w:ilvl w:val="0"/>
                <w:numId w:val="5"/>
              </w:numPr>
              <w:spacing w:after="200"/>
            </w:pPr>
            <w:r>
              <w:t>Understand the relevance of addressing air pollution for child health, equity and noncommunicable diseases</w:t>
            </w:r>
          </w:p>
        </w:tc>
      </w:tr>
      <w:tr w:rsidR="00F47599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599" w:rsidRPr="00707B73" w:rsidRDefault="00050383" w:rsidP="00050383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10:0</w:t>
            </w:r>
            <w:r w:rsidR="00F47599"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0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="00F47599" w:rsidRPr="00707B73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Pr="00707B73" w:rsidRDefault="00F47599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050383" w:rsidRPr="00707B73" w:rsidTr="00050383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Pr="00877258" w:rsidRDefault="00681839" w:rsidP="006E0C4D">
            <w:pPr>
              <w:spacing w:before="240"/>
            </w:pPr>
            <w:r>
              <w:rPr>
                <w:rFonts w:eastAsiaTheme="minorEastAsia"/>
                <w:lang w:val="en-US" w:eastAsia="zh-CN"/>
              </w:rPr>
              <w:t>10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</w:t>
            </w:r>
            <w:r w:rsidRPr="00707B73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2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0383" w:rsidRDefault="009013C1" w:rsidP="006E0C4D">
            <w:pPr>
              <w:spacing w:before="240"/>
            </w:pPr>
            <w:r>
              <w:t>Se</w:t>
            </w:r>
            <w:r w:rsidR="006E0C4D">
              <w:t>s</w:t>
            </w:r>
            <w:r>
              <w:t>sion 2.</w:t>
            </w:r>
            <w:r w:rsidR="00050383" w:rsidRPr="00877258">
              <w:t>2. The Role of  Government in HiAP</w:t>
            </w:r>
          </w:p>
          <w:p w:rsidR="006E0C4D" w:rsidRPr="006E0C4D" w:rsidRDefault="006E0C4D" w:rsidP="006E0C4D">
            <w:pPr>
              <w:pStyle w:val="BodyText"/>
              <w:spacing w:before="240"/>
            </w:pPr>
            <w:r>
              <w:rPr>
                <w:i/>
              </w:rPr>
              <w:t>Kira Fortune (PAHO)</w:t>
            </w:r>
          </w:p>
        </w:tc>
      </w:tr>
      <w:tr w:rsidR="007A196E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6206" w:rsidRDefault="00FA6206" w:rsidP="00877258"/>
          <w:p w:rsidR="00FA6206" w:rsidRDefault="00FA6206" w:rsidP="00877258"/>
          <w:p w:rsidR="007A196E" w:rsidRDefault="00FA6206" w:rsidP="00877258">
            <w:r>
              <w:t>Learning objectives</w:t>
            </w:r>
          </w:p>
          <w:p w:rsidR="00FA6206" w:rsidRDefault="00FA6206" w:rsidP="00FA6206">
            <w:pPr>
              <w:pStyle w:val="BodyText"/>
            </w:pPr>
          </w:p>
          <w:p w:rsidR="00FA6206" w:rsidRPr="00FA6206" w:rsidRDefault="00FA6206" w:rsidP="00FA6206">
            <w:pPr>
              <w:pStyle w:val="BodyText"/>
            </w:pP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A6206" w:rsidRDefault="00FA6206" w:rsidP="0044695A">
            <w:pPr>
              <w:pStyle w:val="ListParagraph"/>
              <w:numPr>
                <w:ilvl w:val="0"/>
                <w:numId w:val="5"/>
              </w:numPr>
              <w:spacing w:before="240" w:line="276" w:lineRule="auto"/>
            </w:pPr>
            <w:r>
              <w:t>Describe the role of government in the HiAP approach</w:t>
            </w:r>
            <w:r w:rsidR="0044695A">
              <w:t xml:space="preserve"> with examples from the broader region of the Americas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A6206" w:rsidRDefault="00FA6206" w:rsidP="00FA6206">
            <w:pPr>
              <w:pStyle w:val="ListParagraph"/>
              <w:numPr>
                <w:ilvl w:val="0"/>
                <w:numId w:val="5"/>
              </w:numPr>
            </w:pPr>
            <w:r>
              <w:t>Explain some of the barriers to closer intersectoral collaboration</w:t>
            </w:r>
            <w:r w:rsidR="0044695A">
              <w:t xml:space="preserve"> and reflect on the role of city urban governments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FA6206" w:rsidRDefault="00FA6206" w:rsidP="00FA6206">
            <w:pPr>
              <w:pStyle w:val="ListParagraph"/>
              <w:numPr>
                <w:ilvl w:val="0"/>
                <w:numId w:val="5"/>
              </w:numPr>
            </w:pPr>
            <w:r>
              <w:t>Describe conditions conducive to the HiAP approach</w:t>
            </w:r>
            <w:r w:rsidR="0044695A">
              <w:t xml:space="preserve"> including institutional aspects supporting work across sectors</w:t>
            </w:r>
          </w:p>
          <w:p w:rsidR="00FA6206" w:rsidRDefault="00FA6206" w:rsidP="00FA620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44695A" w:rsidRPr="0044695A" w:rsidRDefault="00FA6206" w:rsidP="0044695A">
            <w:pPr>
              <w:pStyle w:val="ListParagraph"/>
              <w:numPr>
                <w:ilvl w:val="0"/>
                <w:numId w:val="5"/>
              </w:numPr>
            </w:pPr>
            <w:r w:rsidRPr="0044695A">
              <w:t>List and appraise different structures and mechanisms for intersectoral collaboration and HiAP</w:t>
            </w:r>
            <w:r w:rsidRPr="00FA6206">
              <w:rPr>
                <w:color w:val="FF0000"/>
              </w:rPr>
              <w:t xml:space="preserve"> </w:t>
            </w:r>
          </w:p>
          <w:p w:rsidR="0044695A" w:rsidRDefault="0044695A" w:rsidP="0044695A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877258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258" w:rsidRPr="0009025E" w:rsidRDefault="00877258" w:rsidP="00877258">
            <w:pPr>
              <w:rPr>
                <w:rFonts w:eastAsiaTheme="minorEastAsia"/>
                <w:lang w:val="en-US" w:eastAsia="zh-CN"/>
              </w:rPr>
            </w:pPr>
            <w:r w:rsidRPr="0009025E">
              <w:rPr>
                <w:rFonts w:eastAsiaTheme="minorEastAsia"/>
                <w:lang w:val="en-US" w:eastAsia="zh-CN"/>
              </w:rPr>
              <w:t>12:00-12:45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77258" w:rsidRDefault="00B02124" w:rsidP="006E0C4D">
            <w:pPr>
              <w:spacing w:before="240" w:line="276" w:lineRule="auto"/>
            </w:pPr>
            <w:r w:rsidRPr="0009025E">
              <w:t xml:space="preserve">IA2. </w:t>
            </w:r>
            <w:r w:rsidR="0044695A" w:rsidRPr="0009025E">
              <w:t xml:space="preserve">Individual action plans </w:t>
            </w:r>
          </w:p>
          <w:p w:rsidR="0009025E" w:rsidRPr="0009025E" w:rsidRDefault="00D03107" w:rsidP="006E0C4D">
            <w:pPr>
              <w:pStyle w:val="BodyText"/>
              <w:spacing w:before="240" w:line="276" w:lineRule="auto"/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</w:p>
        </w:tc>
      </w:tr>
      <w:tr w:rsidR="00877258" w:rsidRPr="00707B73" w:rsidTr="00877258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Pr="00707B73" w:rsidRDefault="00877258" w:rsidP="00877258">
            <w:r>
              <w:t>12:45-13:45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77258" w:rsidRDefault="00877258" w:rsidP="00910C5A">
            <w:r w:rsidRPr="00707B73">
              <w:rPr>
                <w:rFonts w:eastAsiaTheme="minorEastAsia"/>
                <w:lang w:val="en-US" w:eastAsia="zh-CN"/>
              </w:rPr>
              <w:t>BREAK</w:t>
            </w:r>
          </w:p>
        </w:tc>
      </w:tr>
      <w:tr w:rsidR="00877258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77258" w:rsidRPr="00707B73" w:rsidRDefault="00FA6206" w:rsidP="006E0C4D">
            <w:pPr>
              <w:spacing w:before="240"/>
            </w:pPr>
            <w:r>
              <w:t>13:45- 15:10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0C4D" w:rsidRDefault="009013C1" w:rsidP="006E0C4D">
            <w:pPr>
              <w:spacing w:before="240" w:line="276" w:lineRule="auto"/>
            </w:pPr>
            <w:r>
              <w:t>Session 2.</w:t>
            </w:r>
            <w:r w:rsidR="00877258">
              <w:t xml:space="preserve">3. </w:t>
            </w:r>
            <w:r w:rsidR="00FA6206" w:rsidRPr="00FA6206">
              <w:t xml:space="preserve">The leadership role of </w:t>
            </w:r>
            <w:r w:rsidR="00FA6206">
              <w:t xml:space="preserve">the health sector </w:t>
            </w:r>
            <w:r w:rsidR="00FA6206" w:rsidRPr="00FA6206">
              <w:t>and the role of non-</w:t>
            </w:r>
            <w:r w:rsidR="00FA6206" w:rsidRPr="00FA6206">
              <w:lastRenderedPageBreak/>
              <w:t>governmental stakeholders</w:t>
            </w:r>
          </w:p>
          <w:p w:rsidR="006E0C4D" w:rsidRPr="006E0C4D" w:rsidRDefault="006E0C4D" w:rsidP="006E0C4D">
            <w:pPr>
              <w:pStyle w:val="BodyText"/>
              <w:spacing w:before="240"/>
              <w:rPr>
                <w:i/>
              </w:rPr>
            </w:pPr>
            <w:r>
              <w:rPr>
                <w:i/>
              </w:rPr>
              <w:t>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</w:tc>
      </w:tr>
      <w:tr w:rsidR="00F47599" w:rsidRPr="00212ECB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2378D5" w:rsidRDefault="002378D5" w:rsidP="002378D5">
            <w:r>
              <w:lastRenderedPageBreak/>
              <w:t>Learning objectives</w:t>
            </w:r>
          </w:p>
          <w:p w:rsidR="00F47599" w:rsidRPr="00707B73" w:rsidRDefault="00F47599" w:rsidP="00910C5A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Explain the leadership role of health sector in HiAP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List challenges that the health sector faces in promoting HiAP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Explain the benefits and challenges of non-government stakeholder engagement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List principles for effective and accountable stakeholder consultation</w:t>
            </w:r>
          </w:p>
          <w:p w:rsidR="002378D5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2378D5" w:rsidRDefault="002378D5" w:rsidP="002378D5">
            <w:pPr>
              <w:pStyle w:val="ListParagraph"/>
              <w:numPr>
                <w:ilvl w:val="0"/>
                <w:numId w:val="5"/>
              </w:numPr>
            </w:pPr>
            <w:r>
              <w:t>Identify formal and informal mechanisms for non-government stakeholder involvement in HiAP</w:t>
            </w:r>
          </w:p>
          <w:p w:rsidR="002378D5" w:rsidRPr="003D368A" w:rsidRDefault="002378D5" w:rsidP="002378D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775A0F" w:rsidP="00775A0F">
            <w:r>
              <w:rPr>
                <w:rFonts w:eastAsiaTheme="minorEastAsia"/>
                <w:lang w:val="en-US" w:eastAsia="zh-CN"/>
              </w:rPr>
              <w:t>15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1</w:t>
            </w:r>
            <w:r w:rsidR="00F47599" w:rsidRPr="00707B73">
              <w:rPr>
                <w:rFonts w:eastAsiaTheme="minorEastAsia"/>
                <w:lang w:val="en-US" w:eastAsia="zh-CN"/>
              </w:rPr>
              <w:t>0-</w:t>
            </w:r>
            <w:r w:rsidR="00F47599">
              <w:rPr>
                <w:rFonts w:eastAsiaTheme="minorEastAsia"/>
                <w:lang w:val="en-US" w:eastAsia="zh-CN"/>
              </w:rPr>
              <w:t>1</w:t>
            </w:r>
            <w:r>
              <w:rPr>
                <w:rFonts w:eastAsiaTheme="minorEastAsia"/>
                <w:lang w:val="en-US" w:eastAsia="zh-CN"/>
              </w:rPr>
              <w:t>5</w:t>
            </w:r>
            <w:r w:rsidR="00F47599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47599" w:rsidRDefault="00F47599" w:rsidP="00910C5A">
            <w:r>
              <w:t>BREAK</w:t>
            </w:r>
          </w:p>
        </w:tc>
      </w:tr>
      <w:tr w:rsidR="00F47599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F47599" w:rsidRPr="00707B73" w:rsidRDefault="00775A0F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15</w:t>
            </w:r>
            <w:r w:rsidR="00F47599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</w:t>
            </w:r>
            <w:r w:rsidR="00F47599">
              <w:rPr>
                <w:rFonts w:eastAsiaTheme="minorEastAsia"/>
                <w:lang w:val="en-US" w:eastAsia="zh-CN"/>
              </w:rPr>
              <w:t>0-1</w:t>
            </w:r>
            <w:r>
              <w:rPr>
                <w:rFonts w:eastAsiaTheme="minorEastAsia"/>
                <w:lang w:val="en-US" w:eastAsia="zh-CN"/>
              </w:rPr>
              <w:t>7</w:t>
            </w:r>
            <w:r w:rsidR="00F47599">
              <w:rPr>
                <w:rFonts w:eastAsiaTheme="minorEastAsia"/>
                <w:lang w:val="en-US" w:eastAsia="zh-CN"/>
              </w:rPr>
              <w:t>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7599" w:rsidRDefault="009013C1" w:rsidP="00581A48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Session 2.</w:t>
            </w:r>
            <w:r w:rsidR="00ED34AD">
              <w:rPr>
                <w:rFonts w:eastAsiaTheme="minorEastAsia"/>
                <w:lang w:val="en-US" w:eastAsia="zh-CN"/>
              </w:rPr>
              <w:t>4</w:t>
            </w:r>
            <w:r w:rsidR="0009025E">
              <w:rPr>
                <w:rFonts w:eastAsiaTheme="minorEastAsia"/>
                <w:lang w:val="en-US" w:eastAsia="zh-CN"/>
              </w:rPr>
              <w:t>.</w:t>
            </w:r>
            <w:r w:rsidR="00F47599">
              <w:rPr>
                <w:rFonts w:eastAsiaTheme="minorEastAsia"/>
                <w:lang w:val="en-US" w:eastAsia="zh-CN"/>
              </w:rPr>
              <w:t xml:space="preserve"> </w:t>
            </w:r>
            <w:r w:rsidR="0009025E">
              <w:rPr>
                <w:rFonts w:eastAsiaTheme="minorEastAsia"/>
                <w:lang w:val="en-US" w:eastAsia="zh-CN"/>
              </w:rPr>
              <w:t>Negotiating for Health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Valentine(WHO),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</w:t>
            </w:r>
          </w:p>
        </w:tc>
      </w:tr>
      <w:tr w:rsidR="00C2456B" w:rsidRPr="0031725E" w:rsidTr="00B3560C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3560C"/>
          <w:p w:rsidR="00C2456B" w:rsidRDefault="00C2456B" w:rsidP="00B3560C">
            <w:r>
              <w:t>Learning objectives</w:t>
            </w:r>
          </w:p>
          <w:p w:rsidR="00C2456B" w:rsidRDefault="00C2456B" w:rsidP="00B3560C"/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B3560C">
            <w:pPr>
              <w:pStyle w:val="BodyText"/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List the major stages of the negotiation process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Describe several approaches to policy negotiation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Explain the characteristics of cooperative or value-added negotiating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2456B" w:rsidRDefault="00C2456B" w:rsidP="00C2456B">
            <w:pPr>
              <w:pStyle w:val="ListParagraph"/>
              <w:numPr>
                <w:ilvl w:val="0"/>
                <w:numId w:val="5"/>
              </w:numPr>
            </w:pPr>
            <w:r>
              <w:t>Apply knowledge of negotiation to a role play</w:t>
            </w:r>
          </w:p>
          <w:p w:rsidR="00C2456B" w:rsidRDefault="00C2456B" w:rsidP="00C2456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C2456B" w:rsidRPr="0031725E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775A0F">
            <w:r>
              <w:t>17:25-17:30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E0C4D" w:rsidRDefault="006E0C4D" w:rsidP="006E0C4D">
            <w:pPr>
              <w:pStyle w:val="BodyText"/>
            </w:pPr>
          </w:p>
          <w:p w:rsidR="00C2456B" w:rsidRDefault="00C2456B" w:rsidP="006E0C4D">
            <w:pPr>
              <w:pStyle w:val="BodyText"/>
            </w:pPr>
            <w:r>
              <w:t>WRAP-UP</w:t>
            </w:r>
          </w:p>
          <w:p w:rsidR="006E0C4D" w:rsidRDefault="006E0C4D" w:rsidP="00ED34AD">
            <w:pPr>
              <w:pStyle w:val="BodyText"/>
              <w:ind w:left="720"/>
            </w:pPr>
          </w:p>
        </w:tc>
      </w:tr>
    </w:tbl>
    <w:p w:rsidR="005D6AB5" w:rsidRDefault="005D6AB5" w:rsidP="00C2456B">
      <w:pPr>
        <w:pStyle w:val="Heading1"/>
      </w:pPr>
    </w:p>
    <w:p w:rsidR="005D6AB5" w:rsidRDefault="005D6AB5">
      <w:pPr>
        <w:rPr>
          <w:rFonts w:eastAsiaTheme="majorEastAsia" w:cstheme="majorBidi"/>
          <w:b/>
          <w:bCs/>
          <w:color w:val="000000" w:themeColor="text1"/>
          <w:sz w:val="28"/>
          <w:szCs w:val="28"/>
          <w:lang w:val="en-GB"/>
        </w:rPr>
      </w:pPr>
      <w:r>
        <w:br w:type="page"/>
      </w:r>
    </w:p>
    <w:p w:rsidR="00C2456B" w:rsidRDefault="00C2456B" w:rsidP="00C2456B">
      <w:pPr>
        <w:pStyle w:val="Heading1"/>
      </w:pPr>
      <w:r>
        <w:lastRenderedPageBreak/>
        <w:t>Day 3</w:t>
      </w:r>
      <w:r w:rsidR="00581A48">
        <w:t xml:space="preserve"> Nicole Valentine, WHO (Chair)</w:t>
      </w:r>
    </w:p>
    <w:tbl>
      <w:tblPr>
        <w:tblStyle w:val="TableGrid1"/>
        <w:tblW w:w="0" w:type="auto"/>
        <w:tblInd w:w="-34" w:type="dxa"/>
        <w:tblLook w:val="0600" w:firstRow="0" w:lastRow="0" w:firstColumn="0" w:lastColumn="0" w:noHBand="1" w:noVBand="1"/>
      </w:tblPr>
      <w:tblGrid>
        <w:gridCol w:w="1665"/>
        <w:gridCol w:w="7945"/>
      </w:tblGrid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00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Pr="00050383">
              <w:rPr>
                <w:rFonts w:eastAsiaTheme="minorEastAsia"/>
                <w:lang w:val="en-US" w:eastAsia="zh-CN"/>
              </w:rPr>
              <w:t>8:</w:t>
            </w:r>
            <w:r>
              <w:rPr>
                <w:rFonts w:eastAsiaTheme="minorEastAsia"/>
                <w:lang w:val="en-US" w:eastAsia="zh-CN"/>
              </w:rPr>
              <w:t>15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581A48">
            <w:pPr>
              <w:spacing w:before="240"/>
            </w:pPr>
            <w:r>
              <w:t xml:space="preserve">RECAP FROM DAY 1, 2 </w:t>
            </w:r>
          </w:p>
          <w:p w:rsidR="00581A48" w:rsidRPr="00581A48" w:rsidRDefault="00CC0A42" w:rsidP="00CC0A42">
            <w:pPr>
              <w:pStyle w:val="BodyText"/>
              <w:spacing w:before="240"/>
            </w:pPr>
            <w:r>
              <w:rPr>
                <w:i/>
              </w:rPr>
              <w:t>Kira Fortune</w:t>
            </w:r>
            <w:r w:rsidR="00581A48">
              <w:rPr>
                <w:i/>
              </w:rPr>
              <w:t xml:space="preserve"> (</w:t>
            </w:r>
            <w:r>
              <w:rPr>
                <w:i/>
              </w:rPr>
              <w:t>PAHO</w:t>
            </w:r>
            <w:r w:rsidR="00581A48">
              <w:rPr>
                <w:i/>
              </w:rPr>
              <w:t>)</w:t>
            </w:r>
            <w:r>
              <w:rPr>
                <w:i/>
              </w:rPr>
              <w:t xml:space="preserve"> / Nicole Valentine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C2456B" w:rsidP="00CC0A42">
            <w:pPr>
              <w:spacing w:before="24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8:15</w:t>
            </w:r>
            <w:r w:rsidRPr="00707B73">
              <w:rPr>
                <w:rFonts w:eastAsiaTheme="minorEastAsia"/>
                <w:lang w:val="en-US" w:eastAsia="zh-CN"/>
              </w:rPr>
              <w:t>-</w:t>
            </w:r>
            <w:r w:rsidR="00CC0A42">
              <w:rPr>
                <w:rFonts w:eastAsiaTheme="minorEastAsia"/>
                <w:lang w:val="en-US" w:eastAsia="zh-CN"/>
              </w:rPr>
              <w:t>9</w:t>
            </w:r>
            <w:r w:rsidRPr="00707B73">
              <w:rPr>
                <w:rFonts w:eastAsiaTheme="minorEastAsia"/>
                <w:lang w:val="en-US" w:eastAsia="zh-CN"/>
              </w:rPr>
              <w:t>:</w:t>
            </w:r>
            <w:r w:rsidR="00CC0A42">
              <w:rPr>
                <w:rFonts w:eastAsiaTheme="minorEastAsia"/>
                <w:lang w:val="en-US" w:eastAsia="zh-CN"/>
              </w:rPr>
              <w:t>45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9013C1" w:rsidP="00581A48">
            <w:pPr>
              <w:spacing w:before="240"/>
            </w:pPr>
            <w:r>
              <w:t>Session 3.</w:t>
            </w:r>
            <w:r w:rsidR="00C2456B">
              <w:t>1. Evaluating Progress in Health in All Policies</w:t>
            </w:r>
          </w:p>
          <w:p w:rsidR="00581A48" w:rsidRPr="00581A48" w:rsidRDefault="00581A48" w:rsidP="00581A48">
            <w:pPr>
              <w:pStyle w:val="BodyText"/>
              <w:spacing w:before="240"/>
            </w:pPr>
            <w:r>
              <w:rPr>
                <w:i/>
              </w:rPr>
              <w:t>Nicole Valentine (WHO), Eric Friedman (Georgetown Law), Lianne Dillon (</w:t>
            </w:r>
            <w:r w:rsidRPr="00217794">
              <w:rPr>
                <w:i/>
              </w:rPr>
              <w:t>California Health in All Policies Task Force</w:t>
            </w:r>
            <w:r>
              <w:rPr>
                <w:i/>
              </w:rPr>
              <w:t>), Marcelo Korc (PAHO), Elaine Fletcher (WHO)</w:t>
            </w:r>
          </w:p>
        </w:tc>
      </w:tr>
      <w:tr w:rsidR="00C2456B" w:rsidRPr="00707B73" w:rsidTr="00910C5A">
        <w:trPr>
          <w:trHeight w:val="586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2456B" w:rsidRPr="00707B73" w:rsidRDefault="00C2456B" w:rsidP="00910C5A">
            <w:r>
              <w:t>Learning objectives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2456B" w:rsidRDefault="00C2456B" w:rsidP="00910C5A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>List reasons for monitoring and evaluation</w:t>
            </w:r>
          </w:p>
          <w:p w:rsidR="00820C63" w:rsidRDefault="00820C63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 xml:space="preserve">Recognize different types of monitoring and evaluation for Health in All Policies and intersectoral work more generally </w:t>
            </w:r>
          </w:p>
          <w:p w:rsidR="00084D71" w:rsidRDefault="00084D71" w:rsidP="00084D71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084D71" w:rsidRDefault="0099225F" w:rsidP="00820C63">
            <w:pPr>
              <w:pStyle w:val="ListParagraph"/>
              <w:numPr>
                <w:ilvl w:val="0"/>
                <w:numId w:val="5"/>
              </w:numPr>
            </w:pPr>
            <w:r>
              <w:t>Summarize a few indica</w:t>
            </w:r>
            <w:r w:rsidR="00084D71">
              <w:t>tors from the Sustainable Development Goals relevant to urban health and air pollution</w:t>
            </w:r>
          </w:p>
          <w:p w:rsidR="00084D71" w:rsidRDefault="00084D71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820C63" w:rsidRDefault="00820C63" w:rsidP="00820C63">
            <w:pPr>
              <w:pStyle w:val="ListParagraph"/>
              <w:numPr>
                <w:ilvl w:val="0"/>
                <w:numId w:val="5"/>
              </w:numPr>
            </w:pPr>
            <w:r>
              <w:t xml:space="preserve">Explain the use of health impact assessment </w:t>
            </w:r>
          </w:p>
          <w:p w:rsidR="00820C63" w:rsidRDefault="00820C63" w:rsidP="00820C63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CC0A42" w:rsidRPr="00CC0A42" w:rsidRDefault="00820C63" w:rsidP="00CC0A42">
            <w:pPr>
              <w:pStyle w:val="BodyText"/>
              <w:numPr>
                <w:ilvl w:val="0"/>
                <w:numId w:val="5"/>
              </w:numPr>
            </w:pPr>
            <w:r>
              <w:t xml:space="preserve">Apply </w:t>
            </w:r>
            <w:r w:rsidR="00084D71">
              <w:t xml:space="preserve">evaluation </w:t>
            </w:r>
            <w:r>
              <w:t>concepts to the individual action plan</w:t>
            </w:r>
          </w:p>
        </w:tc>
      </w:tr>
      <w:tr w:rsidR="00C2456B" w:rsidRPr="00707B73" w:rsidTr="00910C5A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456B" w:rsidRPr="00707B73" w:rsidRDefault="00CC0A42" w:rsidP="00CC0A42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9</w:t>
            </w:r>
            <w:r w:rsidR="00C2456B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45</w:t>
            </w:r>
            <w:r w:rsidR="00C2456B" w:rsidRPr="00707B73">
              <w:rPr>
                <w:rFonts w:eastAsiaTheme="minorEastAsia"/>
                <w:lang w:val="en-US" w:eastAsia="zh-CN"/>
              </w:rPr>
              <w:t>-1</w:t>
            </w:r>
            <w:r w:rsidR="00C2456B">
              <w:rPr>
                <w:rFonts w:eastAsiaTheme="minorEastAsia"/>
                <w:lang w:val="en-US" w:eastAsia="zh-CN"/>
              </w:rPr>
              <w:t>0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15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707B73" w:rsidRDefault="00C2456B" w:rsidP="00910C5A">
            <w:pPr>
              <w:rPr>
                <w:rFonts w:eastAsiaTheme="minorEastAsia"/>
                <w:lang w:val="en-US" w:eastAsia="zh-CN"/>
              </w:rPr>
            </w:pPr>
            <w:r w:rsidRPr="00707B73">
              <w:rPr>
                <w:rFonts w:eastAsiaTheme="minorEastAsia"/>
                <w:lang w:val="en-US" w:eastAsia="zh-CN"/>
              </w:rPr>
              <w:t xml:space="preserve">BREAK </w:t>
            </w:r>
          </w:p>
        </w:tc>
      </w:tr>
      <w:tr w:rsidR="00581A48" w:rsidRPr="00707B73" w:rsidTr="00CC0A42">
        <w:trPr>
          <w:trHeight w:val="1385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1A48" w:rsidRDefault="00581A48" w:rsidP="00CC0A42">
            <w:pPr>
              <w:pStyle w:val="BodyText"/>
              <w:spacing w:before="240"/>
            </w:pPr>
            <w:r>
              <w:t>10:</w:t>
            </w:r>
            <w:r w:rsidR="00CC0A42">
              <w:t>15</w:t>
            </w:r>
            <w:r>
              <w:t>-11:</w:t>
            </w:r>
            <w:r w:rsidR="00CC0A42">
              <w:t>35</w:t>
            </w:r>
          </w:p>
          <w:p w:rsidR="00581A48" w:rsidRPr="00FA6206" w:rsidRDefault="00581A48" w:rsidP="00CC0A42">
            <w:pPr>
              <w:pStyle w:val="BodyText"/>
              <w:spacing w:before="240"/>
            </w:pP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81A48" w:rsidRDefault="00581A48" w:rsidP="00CC0A42">
            <w:pPr>
              <w:pStyle w:val="BodyText"/>
              <w:spacing w:before="240"/>
            </w:pPr>
            <w:r w:rsidRPr="00581A48">
              <w:t>IA3.Individual action plans</w:t>
            </w:r>
            <w:r>
              <w:t xml:space="preserve"> </w:t>
            </w:r>
            <w:r w:rsidR="00CC0A42">
              <w:t xml:space="preserve">and Round-up </w:t>
            </w:r>
          </w:p>
          <w:p w:rsidR="00581A48" w:rsidRPr="00ED4781" w:rsidRDefault="00D03107" w:rsidP="00CC0A42">
            <w:pPr>
              <w:pStyle w:val="BodyText"/>
              <w:spacing w:before="240"/>
            </w:pPr>
            <w:r>
              <w:rPr>
                <w:i/>
              </w:rPr>
              <w:t xml:space="preserve">Julian </w:t>
            </w:r>
            <w:r w:rsidRPr="00D03107">
              <w:rPr>
                <w:i/>
              </w:rPr>
              <w:t>Fisher (Hannover Medical School)</w:t>
            </w:r>
            <w:r>
              <w:rPr>
                <w:i/>
              </w:rPr>
              <w:t xml:space="preserve">, </w:t>
            </w:r>
            <w:r w:rsidR="00581A48">
              <w:rPr>
                <w:i/>
              </w:rPr>
              <w:t>Nicole Val</w:t>
            </w:r>
            <w:r w:rsidR="00581A48" w:rsidRPr="00CC0A42">
              <w:t>e</w:t>
            </w:r>
            <w:r w:rsidR="00581A48">
              <w:rPr>
                <w:i/>
              </w:rPr>
              <w:t>ntine (WHO)</w:t>
            </w:r>
          </w:p>
        </w:tc>
      </w:tr>
      <w:tr w:rsidR="00C2456B" w:rsidRPr="00707B73" w:rsidTr="00CC0A42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456B" w:rsidRPr="00877258" w:rsidRDefault="00CC0A42" w:rsidP="00CC0A42">
            <w:pPr>
              <w:spacing w:before="240"/>
            </w:pPr>
            <w:r>
              <w:rPr>
                <w:rFonts w:eastAsiaTheme="minorEastAsia"/>
                <w:lang w:val="en-US" w:eastAsia="zh-CN"/>
              </w:rPr>
              <w:t>11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35</w:t>
            </w:r>
            <w:r w:rsidR="00C2456B" w:rsidRPr="00707B73">
              <w:rPr>
                <w:rFonts w:eastAsiaTheme="minorEastAsia"/>
                <w:lang w:val="en-US" w:eastAsia="zh-CN"/>
              </w:rPr>
              <w:t>-1</w:t>
            </w:r>
            <w:r>
              <w:rPr>
                <w:rFonts w:eastAsiaTheme="minorEastAsia"/>
                <w:lang w:val="en-US" w:eastAsia="zh-CN"/>
              </w:rPr>
              <w:t>1</w:t>
            </w:r>
            <w:r w:rsidR="00C2456B" w:rsidRPr="00707B73">
              <w:rPr>
                <w:rFonts w:eastAsiaTheme="minorEastAsia"/>
                <w:lang w:val="en-US" w:eastAsia="zh-CN"/>
              </w:rPr>
              <w:t>:</w:t>
            </w:r>
            <w:r>
              <w:rPr>
                <w:rFonts w:eastAsiaTheme="minorEastAsia"/>
                <w:lang w:val="en-US" w:eastAsia="zh-CN"/>
              </w:rPr>
              <w:t>50</w:t>
            </w:r>
          </w:p>
        </w:tc>
        <w:tc>
          <w:tcPr>
            <w:tcW w:w="794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2456B" w:rsidRDefault="00CC0A42" w:rsidP="00581A48">
            <w:pPr>
              <w:spacing w:before="240"/>
            </w:pPr>
            <w:r>
              <w:t xml:space="preserve">Session 3.2. </w:t>
            </w:r>
            <w:r w:rsidR="00084D71">
              <w:t xml:space="preserve">Evaluation </w:t>
            </w:r>
          </w:p>
          <w:p w:rsidR="00581A48" w:rsidRPr="00CC0A42" w:rsidRDefault="00581A48" w:rsidP="00581A48">
            <w:pPr>
              <w:pStyle w:val="BodyText"/>
              <w:spacing w:before="240"/>
              <w:rPr>
                <w:i/>
              </w:rPr>
            </w:pPr>
            <w:r w:rsidRPr="00CC0A42">
              <w:rPr>
                <w:i/>
              </w:rPr>
              <w:t>Elizabeth Weist (ASPPH)</w:t>
            </w:r>
          </w:p>
        </w:tc>
      </w:tr>
      <w:tr w:rsidR="00C2456B" w:rsidRPr="00707B73" w:rsidTr="00CC0A42">
        <w:trPr>
          <w:trHeight w:val="401"/>
        </w:trPr>
        <w:tc>
          <w:tcPr>
            <w:tcW w:w="166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CC0A42" w:rsidRDefault="00ED4781" w:rsidP="00CC0A42">
            <w:pPr>
              <w:rPr>
                <w:rFonts w:eastAsiaTheme="minorEastAsia"/>
                <w:lang w:val="en-US" w:eastAsia="zh-CN"/>
              </w:rPr>
            </w:pPr>
            <w:r w:rsidRPr="00CC0A42">
              <w:rPr>
                <w:rFonts w:eastAsiaTheme="minorEastAsia"/>
                <w:lang w:val="en-US" w:eastAsia="zh-CN"/>
              </w:rPr>
              <w:t>11:5</w:t>
            </w:r>
            <w:r w:rsidR="00CC0A42" w:rsidRPr="00CC0A42">
              <w:rPr>
                <w:rFonts w:eastAsiaTheme="minorEastAsia"/>
                <w:lang w:val="en-US" w:eastAsia="zh-CN"/>
              </w:rPr>
              <w:t>0</w:t>
            </w:r>
            <w:r w:rsidRPr="00CC0A42">
              <w:rPr>
                <w:rFonts w:eastAsiaTheme="minorEastAsia"/>
                <w:lang w:val="en-US" w:eastAsia="zh-CN"/>
              </w:rPr>
              <w:t>-12:00</w:t>
            </w:r>
          </w:p>
        </w:tc>
        <w:tc>
          <w:tcPr>
            <w:tcW w:w="7945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2456B" w:rsidRPr="00CC0A42" w:rsidRDefault="00ED4781" w:rsidP="00910C5A">
            <w:pPr>
              <w:rPr>
                <w:rFonts w:eastAsiaTheme="minorEastAsia"/>
                <w:lang w:val="en-US" w:eastAsia="zh-CN"/>
              </w:rPr>
            </w:pPr>
            <w:r w:rsidRPr="00CC0A42">
              <w:rPr>
                <w:rFonts w:eastAsiaTheme="minorEastAsia"/>
                <w:lang w:val="en-US" w:eastAsia="zh-CN"/>
              </w:rPr>
              <w:t>WRAP-UP AND FAREWELL</w:t>
            </w:r>
          </w:p>
        </w:tc>
      </w:tr>
    </w:tbl>
    <w:p w:rsidR="00C2456B" w:rsidRPr="00CC0A42" w:rsidRDefault="00C2456B" w:rsidP="00CC0A42">
      <w:pPr>
        <w:spacing w:after="0" w:line="240" w:lineRule="auto"/>
      </w:pPr>
    </w:p>
    <w:sectPr w:rsidR="00C2456B" w:rsidRPr="00CC0A42" w:rsidSect="00A11291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05" w:rsidRDefault="002F6205" w:rsidP="001255DA">
      <w:pPr>
        <w:spacing w:after="0" w:line="240" w:lineRule="auto"/>
      </w:pPr>
      <w:r>
        <w:separator/>
      </w:r>
    </w:p>
  </w:endnote>
  <w:endnote w:type="continuationSeparator" w:id="0">
    <w:p w:rsidR="002F6205" w:rsidRDefault="002F6205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A" w:rsidRDefault="00E94D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D9FF8" wp14:editId="5F9EBB64">
              <wp:simplePos x="0" y="0"/>
              <wp:positionH relativeFrom="column">
                <wp:posOffset>-925003</wp:posOffset>
              </wp:positionH>
              <wp:positionV relativeFrom="paragraph">
                <wp:posOffset>-218513</wp:posOffset>
              </wp:positionV>
              <wp:extent cx="7524750" cy="55289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5528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8D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 xml:space="preserve">Health in All Policies </w:t>
                          </w:r>
                          <w:r w:rsidR="002575BB" w:rsidRPr="00E94D7A">
                            <w:rPr>
                              <w:i/>
                              <w:lang w:val="en-GB"/>
                            </w:rPr>
                            <w:t>Workshop: the</w:t>
                          </w:r>
                          <w:r w:rsidRPr="00E94D7A">
                            <w:rPr>
                              <w:i/>
                              <w:lang w:val="en-GB"/>
                            </w:rPr>
                            <w:t xml:space="preserve"> case of air pollution, urban health and sustainability</w:t>
                          </w:r>
                        </w:p>
                        <w:p w:rsidR="00E94D7A" w:rsidRPr="00E94D7A" w:rsidRDefault="00E94D7A" w:rsidP="003478DA">
                          <w:pPr>
                            <w:spacing w:after="0"/>
                            <w:jc w:val="center"/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>18-20 June Washington 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2.85pt;margin-top:-17.2pt;width:592.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" fillcolor="white [3201]" stroked="f" strokeweight=".5pt">
              <v:textbox>
                <w:txbxContent>
                  <w:p w:rsidR="003478D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 xml:space="preserve">Health in All Policies </w:t>
                    </w:r>
                    <w:r w:rsidR="002575BB" w:rsidRPr="00E94D7A">
                      <w:rPr>
                        <w:i/>
                        <w:lang w:val="en-GB"/>
                      </w:rPr>
                      <w:t>Workshop: the</w:t>
                    </w:r>
                    <w:r w:rsidRPr="00E94D7A">
                      <w:rPr>
                        <w:i/>
                        <w:lang w:val="en-GB"/>
                      </w:rPr>
                      <w:t xml:space="preserve"> case of air pollution, urban health and sustainability</w:t>
                    </w:r>
                  </w:p>
                  <w:p w:rsidR="00E94D7A" w:rsidRPr="00E94D7A" w:rsidRDefault="00E94D7A" w:rsidP="003478DA">
                    <w:pPr>
                      <w:spacing w:after="0"/>
                      <w:jc w:val="center"/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>18-20 June Washington 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05" w:rsidRDefault="002F6205" w:rsidP="001255DA">
      <w:pPr>
        <w:spacing w:after="0" w:line="240" w:lineRule="auto"/>
      </w:pPr>
      <w:r>
        <w:separator/>
      </w:r>
    </w:p>
  </w:footnote>
  <w:footnote w:type="continuationSeparator" w:id="0">
    <w:p w:rsidR="002F6205" w:rsidRDefault="002F6205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A" w:rsidRDefault="003478D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BC7B3CF" wp14:editId="5749C093">
          <wp:simplePos x="0" y="0"/>
          <wp:positionH relativeFrom="margin">
            <wp:posOffset>-67945</wp:posOffset>
          </wp:positionH>
          <wp:positionV relativeFrom="margin">
            <wp:posOffset>-861060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2413D"/>
    <w:multiLevelType w:val="hybridMultilevel"/>
    <w:tmpl w:val="F69E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6CDF"/>
    <w:multiLevelType w:val="hybridMultilevel"/>
    <w:tmpl w:val="33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0B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5D96"/>
    <w:multiLevelType w:val="hybridMultilevel"/>
    <w:tmpl w:val="06B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37970"/>
    <w:multiLevelType w:val="hybridMultilevel"/>
    <w:tmpl w:val="0AF6E7F4"/>
    <w:lvl w:ilvl="0" w:tplc="35D6A658">
      <w:start w:val="1"/>
      <w:numFmt w:val="decimal"/>
      <w:pStyle w:val="Modul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2181" w:hanging="360"/>
      </w:pPr>
    </w:lvl>
    <w:lvl w:ilvl="2" w:tplc="0C09001B" w:tentative="1">
      <w:start w:val="1"/>
      <w:numFmt w:val="lowerRoman"/>
      <w:lvlText w:val="%3."/>
      <w:lvlJc w:val="right"/>
      <w:pPr>
        <w:ind w:left="-1461" w:hanging="180"/>
      </w:pPr>
    </w:lvl>
    <w:lvl w:ilvl="3" w:tplc="0C09000F" w:tentative="1">
      <w:start w:val="1"/>
      <w:numFmt w:val="decimal"/>
      <w:lvlText w:val="%4."/>
      <w:lvlJc w:val="left"/>
      <w:pPr>
        <w:ind w:left="-741" w:hanging="360"/>
      </w:pPr>
    </w:lvl>
    <w:lvl w:ilvl="4" w:tplc="0C090019" w:tentative="1">
      <w:start w:val="1"/>
      <w:numFmt w:val="lowerLetter"/>
      <w:lvlText w:val="%5."/>
      <w:lvlJc w:val="left"/>
      <w:pPr>
        <w:ind w:left="-21" w:hanging="360"/>
      </w:pPr>
    </w:lvl>
    <w:lvl w:ilvl="5" w:tplc="0C09001B" w:tentative="1">
      <w:start w:val="1"/>
      <w:numFmt w:val="lowerRoman"/>
      <w:lvlText w:val="%6."/>
      <w:lvlJc w:val="right"/>
      <w:pPr>
        <w:ind w:left="699" w:hanging="180"/>
      </w:pPr>
    </w:lvl>
    <w:lvl w:ilvl="6" w:tplc="0C09000F" w:tentative="1">
      <w:start w:val="1"/>
      <w:numFmt w:val="decimal"/>
      <w:lvlText w:val="%7."/>
      <w:lvlJc w:val="left"/>
      <w:pPr>
        <w:ind w:left="1419" w:hanging="360"/>
      </w:pPr>
    </w:lvl>
    <w:lvl w:ilvl="7" w:tplc="0C090019" w:tentative="1">
      <w:start w:val="1"/>
      <w:numFmt w:val="lowerLetter"/>
      <w:lvlText w:val="%8."/>
      <w:lvlJc w:val="left"/>
      <w:pPr>
        <w:ind w:left="2139" w:hanging="360"/>
      </w:pPr>
    </w:lvl>
    <w:lvl w:ilvl="8" w:tplc="0C0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6">
    <w:nsid w:val="27412B6B"/>
    <w:multiLevelType w:val="hybridMultilevel"/>
    <w:tmpl w:val="CF1CF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3773"/>
    <w:multiLevelType w:val="hybridMultilevel"/>
    <w:tmpl w:val="D7348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3077D"/>
    <w:multiLevelType w:val="hybridMultilevel"/>
    <w:tmpl w:val="E498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87A37"/>
    <w:multiLevelType w:val="hybridMultilevel"/>
    <w:tmpl w:val="DA8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E3F1D"/>
    <w:multiLevelType w:val="hybridMultilevel"/>
    <w:tmpl w:val="E664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E5527"/>
    <w:multiLevelType w:val="hybridMultilevel"/>
    <w:tmpl w:val="EE1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F5BD0"/>
    <w:multiLevelType w:val="hybridMultilevel"/>
    <w:tmpl w:val="0F8812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08"/>
    <w:rsid w:val="00050383"/>
    <w:rsid w:val="00084D71"/>
    <w:rsid w:val="0009025E"/>
    <w:rsid w:val="001255DA"/>
    <w:rsid w:val="0014003D"/>
    <w:rsid w:val="001770B7"/>
    <w:rsid w:val="00212ECB"/>
    <w:rsid w:val="00217794"/>
    <w:rsid w:val="002378D5"/>
    <w:rsid w:val="002506CB"/>
    <w:rsid w:val="002575BB"/>
    <w:rsid w:val="002B5A87"/>
    <w:rsid w:val="002C20F5"/>
    <w:rsid w:val="002D10C8"/>
    <w:rsid w:val="002E0EC6"/>
    <w:rsid w:val="002F6205"/>
    <w:rsid w:val="0031725E"/>
    <w:rsid w:val="003478DA"/>
    <w:rsid w:val="003502DC"/>
    <w:rsid w:val="0037565A"/>
    <w:rsid w:val="003D368A"/>
    <w:rsid w:val="003D4968"/>
    <w:rsid w:val="003E4A20"/>
    <w:rsid w:val="00425589"/>
    <w:rsid w:val="00444241"/>
    <w:rsid w:val="0044695A"/>
    <w:rsid w:val="00457448"/>
    <w:rsid w:val="00581A48"/>
    <w:rsid w:val="005B6FC3"/>
    <w:rsid w:val="005D6865"/>
    <w:rsid w:val="005D6AB5"/>
    <w:rsid w:val="0062575B"/>
    <w:rsid w:val="00643F9A"/>
    <w:rsid w:val="00681839"/>
    <w:rsid w:val="006D79A6"/>
    <w:rsid w:val="006E0C4D"/>
    <w:rsid w:val="00707B73"/>
    <w:rsid w:val="00775A0F"/>
    <w:rsid w:val="007A196E"/>
    <w:rsid w:val="007C6B90"/>
    <w:rsid w:val="00820C63"/>
    <w:rsid w:val="008521CF"/>
    <w:rsid w:val="008612E9"/>
    <w:rsid w:val="00877258"/>
    <w:rsid w:val="008A7C7B"/>
    <w:rsid w:val="008E3D47"/>
    <w:rsid w:val="008E4DF6"/>
    <w:rsid w:val="009013C1"/>
    <w:rsid w:val="00926588"/>
    <w:rsid w:val="00977EBD"/>
    <w:rsid w:val="0099225F"/>
    <w:rsid w:val="00A11291"/>
    <w:rsid w:val="00A125E7"/>
    <w:rsid w:val="00A21D3C"/>
    <w:rsid w:val="00B0200C"/>
    <w:rsid w:val="00B02124"/>
    <w:rsid w:val="00B72EA3"/>
    <w:rsid w:val="00C2456B"/>
    <w:rsid w:val="00C83908"/>
    <w:rsid w:val="00CC0A42"/>
    <w:rsid w:val="00D03107"/>
    <w:rsid w:val="00D30CEA"/>
    <w:rsid w:val="00D356C4"/>
    <w:rsid w:val="00D74B7A"/>
    <w:rsid w:val="00DA602B"/>
    <w:rsid w:val="00E2375B"/>
    <w:rsid w:val="00E94D7A"/>
    <w:rsid w:val="00ED34AD"/>
    <w:rsid w:val="00ED4781"/>
    <w:rsid w:val="00EE58FA"/>
    <w:rsid w:val="00F018D6"/>
    <w:rsid w:val="00F17018"/>
    <w:rsid w:val="00F33B38"/>
    <w:rsid w:val="00F47599"/>
    <w:rsid w:val="00F47F47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HIAP%20WORKSHOP%202018\1.Agenda\Short-final\HiA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C77D79AA4A94EAD57020756B8A4FF" ma:contentTypeVersion="0" ma:contentTypeDescription="Create a new document." ma:contentTypeScope="" ma:versionID="4762ac9fc147c558906f6ec678d4e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FB3B1-C27F-4423-B4B3-549890D60FD6}"/>
</file>

<file path=customXml/itemProps2.xml><?xml version="1.0" encoding="utf-8"?>
<ds:datastoreItem xmlns:ds="http://schemas.openxmlformats.org/officeDocument/2006/customXml" ds:itemID="{79326224-B9B0-45E9-8034-04F2454A9F71}"/>
</file>

<file path=customXml/itemProps3.xml><?xml version="1.0" encoding="utf-8"?>
<ds:datastoreItem xmlns:ds="http://schemas.openxmlformats.org/officeDocument/2006/customXml" ds:itemID="{EC1CDBB0-31DD-433A-BD76-1578ABDA8805}"/>
</file>

<file path=docProps/app.xml><?xml version="1.0" encoding="utf-8"?>
<Properties xmlns="http://schemas.openxmlformats.org/officeDocument/2006/extended-properties" xmlns:vt="http://schemas.openxmlformats.org/officeDocument/2006/docPropsVTypes">
  <Template>HiAP Word Template.dotx</Template>
  <TotalTime>84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VALENTINE, Nicole Britt</dc:creator>
  <cp:lastModifiedBy>VALENTINE, Nicole Britt</cp:lastModifiedBy>
  <cp:revision>12</cp:revision>
  <dcterms:created xsi:type="dcterms:W3CDTF">2018-06-14T13:08:00Z</dcterms:created>
  <dcterms:modified xsi:type="dcterms:W3CDTF">2018-06-15T08:08:00Z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0x010100407C77D79AA4A94EAD57020756B8A4FF</vt:lpwstr>
  </property>
</Properties>
</file>